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98009" w14:textId="45B968B1" w:rsidR="006C5630" w:rsidRPr="009D5203" w:rsidRDefault="00320D3F" w:rsidP="41144C89">
      <w:pPr>
        <w:tabs>
          <w:tab w:val="right" w:pos="10440"/>
          <w:tab w:val="right" w:pos="13323"/>
        </w:tabs>
        <w:spacing w:after="0"/>
        <w:rPr>
          <w:rFonts w:ascii="Arial" w:eastAsia="MS Mincho" w:hAnsi="Arial" w:cs="Arial"/>
          <w:b/>
          <w:bCs/>
          <w:sz w:val="24"/>
          <w:szCs w:val="24"/>
          <w:lang w:eastAsia="ja-JP"/>
        </w:rPr>
      </w:pPr>
      <w:bookmarkStart w:id="0" w:name="_Hlk181287744"/>
      <w:bookmarkEnd w:id="0"/>
      <w:r w:rsidRPr="5ECAE8CE">
        <w:rPr>
          <w:rFonts w:ascii="Arial" w:eastAsia="Yu Mincho" w:hAnsi="Arial" w:cs="Arial"/>
          <w:b/>
          <w:bCs/>
          <w:sz w:val="24"/>
          <w:szCs w:val="24"/>
          <w:lang w:eastAsia="zh-CN"/>
        </w:rPr>
        <w:t>3GPP TSG-RAN WG4 Meeting #11</w:t>
      </w:r>
      <w:r w:rsidR="00F711AB">
        <w:rPr>
          <w:rFonts w:ascii="Arial" w:eastAsia="Yu Mincho" w:hAnsi="Arial" w:cs="Arial"/>
          <w:b/>
          <w:bCs/>
          <w:sz w:val="24"/>
          <w:szCs w:val="24"/>
          <w:lang w:eastAsia="ja-JP"/>
        </w:rPr>
        <w:t>5</w:t>
      </w:r>
      <w:r>
        <w:tab/>
      </w:r>
      <w:r w:rsidR="001C61C7" w:rsidRPr="0C8A5DC9">
        <w:rPr>
          <w:rFonts w:ascii="Arial" w:eastAsia="Yu Mincho" w:hAnsi="Arial" w:cs="Arial"/>
          <w:b/>
          <w:sz w:val="24"/>
          <w:szCs w:val="24"/>
          <w:lang w:eastAsia="ja-JP"/>
        </w:rPr>
        <w:t>R4-</w:t>
      </w:r>
      <w:r w:rsidR="29133345" w:rsidRPr="0C8A5DC9">
        <w:rPr>
          <w:rFonts w:ascii="Arial" w:eastAsia="Yu Mincho" w:hAnsi="Arial" w:cs="Arial"/>
          <w:b/>
          <w:bCs/>
          <w:sz w:val="24"/>
          <w:szCs w:val="24"/>
          <w:lang w:eastAsia="ja-JP"/>
        </w:rPr>
        <w:t>2505674</w:t>
      </w:r>
    </w:p>
    <w:p w14:paraId="47327883" w14:textId="20841576" w:rsidR="00320D3F" w:rsidRPr="009D5203" w:rsidRDefault="29133345" w:rsidP="50E5A272">
      <w:pPr>
        <w:spacing w:after="120"/>
        <w:ind w:left="1985" w:hanging="1985"/>
        <w:rPr>
          <w:rFonts w:ascii="Arial" w:eastAsia="DengXian" w:hAnsi="Arial" w:cs="Arial"/>
          <w:b/>
          <w:bCs/>
          <w:sz w:val="24"/>
          <w:szCs w:val="24"/>
          <w:lang w:eastAsia="zh-CN"/>
        </w:rPr>
      </w:pPr>
      <w:r w:rsidRPr="0C8A5DC9">
        <w:rPr>
          <w:rFonts w:ascii="Arial" w:eastAsia="Yu Mincho" w:hAnsi="Arial" w:cs="Arial"/>
          <w:b/>
          <w:bCs/>
          <w:sz w:val="24"/>
          <w:szCs w:val="24"/>
          <w:lang w:eastAsia="zh-CN"/>
        </w:rPr>
        <w:t xml:space="preserve">Malta, </w:t>
      </w:r>
      <w:r w:rsidR="00F711AB">
        <w:rPr>
          <w:rFonts w:ascii="Arial" w:eastAsia="Yu Mincho" w:hAnsi="Arial" w:cs="Arial"/>
          <w:b/>
          <w:bCs/>
          <w:sz w:val="24"/>
          <w:szCs w:val="24"/>
          <w:lang w:eastAsia="zh-CN"/>
        </w:rPr>
        <w:t>Malta</w:t>
      </w:r>
      <w:r w:rsidR="00320D3F" w:rsidRPr="3D807C73">
        <w:rPr>
          <w:rFonts w:ascii="Arial" w:eastAsia="Yu Mincho" w:hAnsi="Arial" w:cs="Arial"/>
          <w:b/>
          <w:bCs/>
          <w:sz w:val="24"/>
          <w:szCs w:val="24"/>
          <w:lang w:eastAsia="zh-CN"/>
        </w:rPr>
        <w:t>,</w:t>
      </w:r>
      <w:r w:rsidR="00373FB3" w:rsidRPr="3D807C73">
        <w:rPr>
          <w:rFonts w:ascii="Arial" w:eastAsia="Yu Mincho" w:hAnsi="Arial" w:cs="Arial"/>
          <w:b/>
          <w:bCs/>
          <w:sz w:val="24"/>
          <w:szCs w:val="24"/>
          <w:lang w:eastAsia="zh-CN"/>
        </w:rPr>
        <w:t xml:space="preserve"> </w:t>
      </w:r>
      <w:r w:rsidR="00F711AB">
        <w:rPr>
          <w:rFonts w:ascii="Arial" w:eastAsia="Yu Mincho" w:hAnsi="Arial" w:cs="Arial"/>
          <w:b/>
          <w:bCs/>
          <w:sz w:val="24"/>
          <w:szCs w:val="24"/>
          <w:lang w:eastAsia="zh-CN"/>
        </w:rPr>
        <w:t>19</w:t>
      </w:r>
      <w:r w:rsidR="002B1135" w:rsidRPr="3D807C73">
        <w:rPr>
          <w:rFonts w:ascii="Arial" w:eastAsia="Yu Mincho" w:hAnsi="Arial" w:cs="Arial"/>
          <w:b/>
          <w:bCs/>
          <w:sz w:val="24"/>
          <w:szCs w:val="24"/>
          <w:vertAlign w:val="superscript"/>
          <w:lang w:eastAsia="zh-CN"/>
        </w:rPr>
        <w:t>th</w:t>
      </w:r>
      <w:r w:rsidR="002B1135" w:rsidRPr="3D807C73">
        <w:rPr>
          <w:rFonts w:ascii="Arial" w:eastAsia="Yu Mincho" w:hAnsi="Arial" w:cs="Arial"/>
          <w:b/>
          <w:bCs/>
          <w:sz w:val="24"/>
          <w:szCs w:val="24"/>
          <w:lang w:eastAsia="zh-CN"/>
        </w:rPr>
        <w:t xml:space="preserve"> </w:t>
      </w:r>
      <w:r w:rsidR="00F711AB">
        <w:rPr>
          <w:rFonts w:ascii="Arial" w:eastAsia="Yu Mincho" w:hAnsi="Arial" w:cs="Arial"/>
          <w:b/>
          <w:bCs/>
          <w:sz w:val="24"/>
          <w:szCs w:val="24"/>
          <w:lang w:eastAsia="zh-CN"/>
        </w:rPr>
        <w:t>–</w:t>
      </w:r>
      <w:r w:rsidR="002B1135" w:rsidRPr="3D807C73">
        <w:rPr>
          <w:rFonts w:ascii="Arial" w:eastAsia="Yu Mincho" w:hAnsi="Arial" w:cs="Arial"/>
          <w:b/>
          <w:bCs/>
          <w:sz w:val="24"/>
          <w:szCs w:val="24"/>
          <w:lang w:eastAsia="zh-CN"/>
        </w:rPr>
        <w:t xml:space="preserve"> </w:t>
      </w:r>
      <w:r w:rsidR="00F711AB">
        <w:rPr>
          <w:rFonts w:ascii="Arial" w:eastAsia="Yu Mincho" w:hAnsi="Arial" w:cs="Arial"/>
          <w:b/>
          <w:bCs/>
          <w:sz w:val="24"/>
          <w:szCs w:val="24"/>
          <w:lang w:eastAsia="zh-CN"/>
        </w:rPr>
        <w:t>23</w:t>
      </w:r>
      <w:r w:rsidR="00F711AB">
        <w:rPr>
          <w:rFonts w:ascii="Arial" w:eastAsia="Yu Mincho" w:hAnsi="Arial" w:cs="Arial"/>
          <w:b/>
          <w:bCs/>
          <w:sz w:val="24"/>
          <w:szCs w:val="24"/>
          <w:vertAlign w:val="superscript"/>
          <w:lang w:eastAsia="zh-CN"/>
        </w:rPr>
        <w:t>rd</w:t>
      </w:r>
      <w:r w:rsidR="002B1135" w:rsidRPr="3D807C73">
        <w:rPr>
          <w:rFonts w:ascii="Arial" w:eastAsia="Yu Mincho" w:hAnsi="Arial" w:cs="Arial"/>
          <w:b/>
          <w:bCs/>
          <w:sz w:val="24"/>
          <w:szCs w:val="24"/>
          <w:lang w:eastAsia="zh-CN"/>
        </w:rPr>
        <w:t xml:space="preserve"> </w:t>
      </w:r>
      <w:r w:rsidR="00F711AB">
        <w:rPr>
          <w:rFonts w:ascii="Arial" w:eastAsia="Yu Mincho" w:hAnsi="Arial" w:cs="Arial"/>
          <w:b/>
          <w:bCs/>
          <w:sz w:val="24"/>
          <w:szCs w:val="24"/>
          <w:lang w:eastAsia="zh-CN"/>
        </w:rPr>
        <w:t>May</w:t>
      </w:r>
      <w:r w:rsidR="00320D3F" w:rsidRPr="3D807C73">
        <w:rPr>
          <w:rFonts w:ascii="Arial" w:eastAsia="Yu Mincho" w:hAnsi="Arial" w:cs="Arial"/>
          <w:b/>
          <w:bCs/>
          <w:sz w:val="24"/>
          <w:szCs w:val="24"/>
          <w:lang w:eastAsia="zh-CN"/>
        </w:rPr>
        <w:t xml:space="preserve"> 202</w:t>
      </w:r>
      <w:r w:rsidR="00C4719A" w:rsidRPr="3D807C73">
        <w:rPr>
          <w:rFonts w:ascii="Arial" w:eastAsia="Yu Mincho" w:hAnsi="Arial" w:cs="Arial"/>
          <w:b/>
          <w:bCs/>
          <w:sz w:val="24"/>
          <w:szCs w:val="24"/>
          <w:lang w:eastAsia="zh-CN"/>
        </w:rPr>
        <w:t>5</w:t>
      </w:r>
    </w:p>
    <w:p w14:paraId="79D83551" w14:textId="77777777" w:rsidR="006E1E92" w:rsidRPr="009D5203" w:rsidRDefault="006E1E92" w:rsidP="006E1E92">
      <w:pPr>
        <w:spacing w:after="120"/>
        <w:ind w:left="1985" w:hanging="1985"/>
        <w:rPr>
          <w:rFonts w:ascii="Arial" w:eastAsia="DengXian" w:hAnsi="Arial" w:cs="Arial"/>
          <w:b/>
          <w:sz w:val="24"/>
          <w:szCs w:val="24"/>
          <w:lang w:eastAsia="zh-CN"/>
        </w:rPr>
      </w:pPr>
    </w:p>
    <w:p w14:paraId="768258B6" w14:textId="4E2151C9" w:rsidR="00DC4AB4" w:rsidRPr="009D5203" w:rsidRDefault="00E61455" w:rsidP="00AF2592">
      <w:pPr>
        <w:tabs>
          <w:tab w:val="left" w:pos="1985"/>
        </w:tabs>
        <w:jc w:val="both"/>
        <w:rPr>
          <w:rFonts w:ascii="Arial" w:hAnsi="Arial" w:cs="Arial"/>
          <w:sz w:val="22"/>
          <w:lang w:eastAsia="zh-CN"/>
        </w:rPr>
      </w:pPr>
      <w:r w:rsidRPr="009D5203">
        <w:rPr>
          <w:rFonts w:ascii="Arial" w:hAnsi="Arial" w:cs="Arial"/>
          <w:b/>
          <w:sz w:val="22"/>
        </w:rPr>
        <w:t xml:space="preserve">Title: </w:t>
      </w:r>
      <w:r w:rsidRPr="009D5203">
        <w:rPr>
          <w:rFonts w:ascii="Arial" w:hAnsi="Arial" w:cs="Arial"/>
          <w:b/>
          <w:sz w:val="22"/>
        </w:rPr>
        <w:tab/>
      </w:r>
      <w:r w:rsidR="006C6C57" w:rsidRPr="006C6C57">
        <w:rPr>
          <w:rFonts w:ascii="Arial" w:hAnsi="Arial" w:cs="Arial"/>
          <w:bCs/>
          <w:sz w:val="22"/>
        </w:rPr>
        <w:t>UE assistance</w:t>
      </w:r>
      <w:r w:rsidR="006C6C57">
        <w:rPr>
          <w:rFonts w:ascii="Arial" w:hAnsi="Arial" w:cs="Arial"/>
          <w:bCs/>
          <w:sz w:val="22"/>
        </w:rPr>
        <w:t xml:space="preserve"> for</w:t>
      </w:r>
      <w:r w:rsidR="006C6C57">
        <w:rPr>
          <w:rFonts w:ascii="Arial" w:hAnsi="Arial" w:cs="Arial"/>
          <w:b/>
          <w:sz w:val="22"/>
        </w:rPr>
        <w:t xml:space="preserve"> </w:t>
      </w:r>
      <w:r w:rsidR="00320D3F">
        <w:rPr>
          <w:rFonts w:ascii="Arial" w:hAnsi="Arial" w:cs="Arial"/>
          <w:sz w:val="22"/>
        </w:rPr>
        <w:t>SRS imbalance</w:t>
      </w:r>
      <w:r w:rsidR="00800FE0">
        <w:rPr>
          <w:rFonts w:ascii="Arial" w:hAnsi="Arial" w:cs="Arial"/>
          <w:sz w:val="22"/>
        </w:rPr>
        <w:t xml:space="preserve"> solution considerations</w:t>
      </w:r>
    </w:p>
    <w:p w14:paraId="01923ABA" w14:textId="4013B000" w:rsidR="00E61455" w:rsidRPr="009D5203" w:rsidRDefault="6F8D378E" w:rsidP="61275D4F">
      <w:pPr>
        <w:tabs>
          <w:tab w:val="left" w:pos="1985"/>
        </w:tabs>
        <w:jc w:val="both"/>
        <w:rPr>
          <w:rFonts w:ascii="Arial" w:hAnsi="Arial" w:cs="Arial"/>
          <w:sz w:val="22"/>
          <w:szCs w:val="22"/>
          <w:lang w:eastAsia="zh-CN"/>
        </w:rPr>
      </w:pPr>
      <w:r w:rsidRPr="61275D4F">
        <w:rPr>
          <w:rFonts w:ascii="Arial" w:hAnsi="Arial" w:cs="Arial"/>
          <w:b/>
          <w:bCs/>
          <w:sz w:val="22"/>
          <w:szCs w:val="22"/>
        </w:rPr>
        <w:t>Agenda Item:</w:t>
      </w:r>
      <w:r w:rsidR="00E61455">
        <w:tab/>
      </w:r>
      <w:r w:rsidR="54206B37" w:rsidRPr="61275D4F">
        <w:rPr>
          <w:rFonts w:ascii="Arial" w:hAnsi="Arial" w:cs="Arial"/>
          <w:sz w:val="22"/>
          <w:szCs w:val="22"/>
        </w:rPr>
        <w:t>7</w:t>
      </w:r>
      <w:r w:rsidR="160A559E" w:rsidRPr="61275D4F">
        <w:rPr>
          <w:rFonts w:ascii="Arial" w:hAnsi="Arial" w:cs="Arial"/>
          <w:sz w:val="22"/>
          <w:szCs w:val="22"/>
        </w:rPr>
        <w:t>.</w:t>
      </w:r>
      <w:r w:rsidR="701DD0DD" w:rsidRPr="61275D4F">
        <w:rPr>
          <w:rFonts w:ascii="Arial" w:hAnsi="Arial" w:cs="Arial"/>
          <w:sz w:val="22"/>
          <w:szCs w:val="22"/>
        </w:rPr>
        <w:t>1.2.3.4</w:t>
      </w:r>
    </w:p>
    <w:p w14:paraId="61E3A7BE" w14:textId="315F9D97" w:rsidR="00D84BD0" w:rsidRPr="009D5203" w:rsidRDefault="00D84BD0" w:rsidP="00AF2592">
      <w:pPr>
        <w:tabs>
          <w:tab w:val="left" w:pos="1985"/>
        </w:tabs>
        <w:jc w:val="both"/>
        <w:rPr>
          <w:rFonts w:ascii="Arial" w:hAnsi="Arial" w:cs="Arial"/>
          <w:sz w:val="22"/>
        </w:rPr>
      </w:pPr>
      <w:r w:rsidRPr="009D5203">
        <w:rPr>
          <w:rFonts w:ascii="Arial" w:hAnsi="Arial" w:cs="Arial"/>
          <w:b/>
          <w:sz w:val="22"/>
        </w:rPr>
        <w:t xml:space="preserve">Source: </w:t>
      </w:r>
      <w:r w:rsidRPr="009D5203">
        <w:rPr>
          <w:rFonts w:ascii="Arial" w:hAnsi="Arial" w:cs="Arial"/>
          <w:b/>
          <w:sz w:val="22"/>
        </w:rPr>
        <w:tab/>
      </w:r>
      <w:r w:rsidR="00C248AD">
        <w:rPr>
          <w:rFonts w:ascii="Arial" w:hAnsi="Arial" w:cs="Arial"/>
          <w:sz w:val="22"/>
        </w:rPr>
        <w:t>Nokia</w:t>
      </w:r>
    </w:p>
    <w:p w14:paraId="75A70A60" w14:textId="77777777" w:rsidR="007816BD" w:rsidRPr="009D5203" w:rsidRDefault="00E61455" w:rsidP="001D4387">
      <w:pPr>
        <w:tabs>
          <w:tab w:val="left" w:pos="1985"/>
        </w:tabs>
        <w:jc w:val="both"/>
        <w:rPr>
          <w:rFonts w:ascii="Arial" w:hAnsi="Arial" w:cs="Arial"/>
          <w:b/>
          <w:sz w:val="22"/>
          <w:lang w:eastAsia="zh-CN"/>
        </w:rPr>
      </w:pPr>
      <w:r w:rsidRPr="009D5203">
        <w:rPr>
          <w:rFonts w:ascii="Arial" w:hAnsi="Arial" w:cs="Arial"/>
          <w:b/>
          <w:sz w:val="22"/>
        </w:rPr>
        <w:t>Document for:</w:t>
      </w:r>
      <w:r w:rsidRPr="009D5203">
        <w:rPr>
          <w:rFonts w:ascii="Arial" w:hAnsi="Arial" w:cs="Arial"/>
          <w:b/>
          <w:sz w:val="22"/>
        </w:rPr>
        <w:tab/>
      </w:r>
      <w:r w:rsidR="00280D59" w:rsidRPr="009D5203">
        <w:rPr>
          <w:rFonts w:ascii="Arial" w:hAnsi="Arial" w:cs="Arial"/>
          <w:sz w:val="22"/>
          <w:lang w:eastAsia="zh-CN"/>
        </w:rPr>
        <w:t>Approval</w:t>
      </w:r>
    </w:p>
    <w:p w14:paraId="250CF78B" w14:textId="5FACB0DD" w:rsidR="00893063" w:rsidRPr="00893063" w:rsidRDefault="007E7D0E" w:rsidP="00893063">
      <w:pPr>
        <w:pStyle w:val="Heading1"/>
        <w:rPr>
          <w:lang w:eastAsia="ja-JP"/>
        </w:rPr>
      </w:pPr>
      <w:r>
        <w:rPr>
          <w:lang w:eastAsia="ja-JP"/>
        </w:rPr>
        <w:t>Introduction</w:t>
      </w:r>
    </w:p>
    <w:p w14:paraId="1E38CA1F" w14:textId="7533E12C" w:rsidR="007E7D0E" w:rsidRDefault="00D81246" w:rsidP="007E7D0E">
      <w:pPr>
        <w:rPr>
          <w:lang w:eastAsia="ja-JP"/>
        </w:rPr>
      </w:pPr>
      <w:r>
        <w:rPr>
          <w:lang w:eastAsia="ja-JP"/>
        </w:rPr>
        <w:t xml:space="preserve">In </w:t>
      </w:r>
      <w:r w:rsidR="00324CB1">
        <w:rPr>
          <w:lang w:eastAsia="ja-JP"/>
        </w:rPr>
        <w:t xml:space="preserve">previous RAN4 meeting WF of </w:t>
      </w:r>
      <w:r w:rsidR="00320D3F">
        <w:rPr>
          <w:lang w:eastAsia="ja-JP"/>
        </w:rPr>
        <w:t>6Rx UE requirements</w:t>
      </w:r>
      <w:r w:rsidR="00324CB1">
        <w:rPr>
          <w:lang w:eastAsia="ja-JP"/>
        </w:rPr>
        <w:t xml:space="preserve"> was approved</w:t>
      </w:r>
      <w:r w:rsidR="00863409">
        <w:rPr>
          <w:lang w:eastAsia="ja-JP"/>
        </w:rPr>
        <w:t xml:space="preserve">. </w:t>
      </w:r>
      <w:r w:rsidR="00320D3F">
        <w:rPr>
          <w:lang w:eastAsia="ja-JP"/>
        </w:rPr>
        <w:t>This contribution discusses about of SRS imbalance</w:t>
      </w:r>
      <w:r w:rsidR="00800FE0">
        <w:rPr>
          <w:lang w:eastAsia="ja-JP"/>
        </w:rPr>
        <w:t xml:space="preserve"> addressing solutions</w:t>
      </w:r>
      <w:r w:rsidR="007050A0">
        <w:rPr>
          <w:lang w:eastAsia="ja-JP"/>
        </w:rPr>
        <w:t>. Following issues</w:t>
      </w:r>
      <w:r w:rsidR="00AB2C7A">
        <w:rPr>
          <w:lang w:eastAsia="ja-JP"/>
        </w:rPr>
        <w:t xml:space="preserve"> and way forward was recorded</w:t>
      </w:r>
      <w:r w:rsidR="00320D3F">
        <w:rPr>
          <w:lang w:eastAsia="ja-JP"/>
        </w:rPr>
        <w:t xml:space="preserve"> [</w:t>
      </w:r>
      <w:r w:rsidR="002D67D7">
        <w:rPr>
          <w:lang w:eastAsia="ja-JP"/>
        </w:rPr>
        <w:t>1]</w:t>
      </w:r>
      <w:r w:rsidR="007050A0">
        <w:rPr>
          <w:lang w:eastAsia="ja-JP"/>
        </w:rPr>
        <w:t xml:space="preserve">. </w:t>
      </w:r>
    </w:p>
    <w:p w14:paraId="3193EE13" w14:textId="77777777" w:rsidR="00320CB3" w:rsidRDefault="00320CB3" w:rsidP="00320CB3">
      <w:pPr>
        <w:pStyle w:val="Heading3"/>
        <w:numPr>
          <w:ilvl w:val="0"/>
          <w:numId w:val="0"/>
        </w:numPr>
        <w:ind w:left="720" w:hanging="720"/>
      </w:pPr>
      <w:r>
        <w:t>Sub-topic 4-1: General considerations for SRS IL imbalance issue</w:t>
      </w:r>
    </w:p>
    <w:p w14:paraId="132119D5" w14:textId="77777777" w:rsidR="00320CB3" w:rsidRPr="006C1849" w:rsidRDefault="00320CB3" w:rsidP="00320CB3">
      <w:pPr>
        <w:spacing w:after="120"/>
        <w:rPr>
          <w:b/>
          <w:bCs/>
          <w:u w:val="single"/>
          <w:lang w:eastAsia="zh-CN"/>
        </w:rPr>
      </w:pPr>
      <w:r w:rsidRPr="006C1849">
        <w:rPr>
          <w:b/>
          <w:bCs/>
          <w:u w:val="single"/>
          <w:lang w:eastAsia="zh-CN"/>
        </w:rPr>
        <w:t>Issue 4-1-1: Whether to solve SRS IL imbalance issue in Rel-19</w:t>
      </w:r>
    </w:p>
    <w:p w14:paraId="77E8CC6E" w14:textId="77777777" w:rsidR="00320CB3" w:rsidRPr="006C1849" w:rsidRDefault="00320CB3" w:rsidP="00320CB3">
      <w:pPr>
        <w:spacing w:after="120"/>
        <w:rPr>
          <w:b/>
          <w:bCs/>
          <w:lang w:eastAsia="zh-CN"/>
        </w:rPr>
      </w:pPr>
      <w:r w:rsidRPr="006C1849">
        <w:rPr>
          <w:b/>
          <w:bCs/>
          <w:lang w:eastAsia="zh-CN"/>
        </w:rPr>
        <w:t xml:space="preserve">Way forward: </w:t>
      </w:r>
    </w:p>
    <w:p w14:paraId="38F77FD0" w14:textId="77777777" w:rsidR="00320CB3" w:rsidRPr="006C1849" w:rsidRDefault="00320CB3" w:rsidP="00320CB3">
      <w:pPr>
        <w:pStyle w:val="ListParagraph"/>
        <w:numPr>
          <w:ilvl w:val="0"/>
          <w:numId w:val="27"/>
        </w:numPr>
        <w:overflowPunct w:val="0"/>
        <w:autoSpaceDE w:val="0"/>
        <w:autoSpaceDN w:val="0"/>
        <w:adjustRightInd w:val="0"/>
        <w:spacing w:after="120"/>
        <w:ind w:firstLineChars="0"/>
        <w:textAlignment w:val="baseline"/>
        <w:rPr>
          <w:b/>
          <w:bCs/>
          <w:lang w:eastAsia="zh-CN"/>
        </w:rPr>
      </w:pPr>
      <w:r w:rsidRPr="006C1849">
        <w:rPr>
          <w:lang w:eastAsia="zh-CN"/>
        </w:rPr>
        <w:t>No further discussion on the issue in future meetings and focus on identification of possible SRS IL imbalance issue solutions.</w:t>
      </w:r>
    </w:p>
    <w:p w14:paraId="09EF1F1D" w14:textId="77777777" w:rsidR="00320CB3" w:rsidRPr="006C1849" w:rsidRDefault="00320CB3" w:rsidP="00320CB3">
      <w:pPr>
        <w:pStyle w:val="ListParagraph"/>
        <w:numPr>
          <w:ilvl w:val="1"/>
          <w:numId w:val="27"/>
        </w:numPr>
        <w:overflowPunct w:val="0"/>
        <w:autoSpaceDE w:val="0"/>
        <w:autoSpaceDN w:val="0"/>
        <w:adjustRightInd w:val="0"/>
        <w:spacing w:after="120"/>
        <w:ind w:firstLineChars="0"/>
        <w:textAlignment w:val="baseline"/>
        <w:rPr>
          <w:b/>
          <w:bCs/>
          <w:lang w:eastAsia="zh-CN"/>
        </w:rPr>
      </w:pPr>
      <w:r w:rsidRPr="006C1849">
        <w:rPr>
          <w:lang w:eastAsia="zh-CN"/>
        </w:rPr>
        <w:t>NOTE: This does not mean that any solution for SRS IL imbalance issue is specified in Rel-19</w:t>
      </w:r>
    </w:p>
    <w:p w14:paraId="35895921" w14:textId="77777777" w:rsidR="00320CB3" w:rsidRDefault="00320CB3" w:rsidP="00320CB3">
      <w:pPr>
        <w:spacing w:after="120"/>
        <w:rPr>
          <w:b/>
          <w:bCs/>
          <w:u w:val="single"/>
          <w:lang w:eastAsia="zh-CN"/>
        </w:rPr>
      </w:pPr>
    </w:p>
    <w:p w14:paraId="712D064D" w14:textId="77777777" w:rsidR="00320CB3" w:rsidRPr="006C1849" w:rsidRDefault="00320CB3" w:rsidP="00320CB3">
      <w:pPr>
        <w:spacing w:after="120"/>
        <w:rPr>
          <w:b/>
          <w:bCs/>
          <w:u w:val="single"/>
          <w:lang w:eastAsia="zh-CN"/>
        </w:rPr>
      </w:pPr>
      <w:r w:rsidRPr="006C1849">
        <w:rPr>
          <w:b/>
          <w:bCs/>
          <w:u w:val="single"/>
          <w:lang w:eastAsia="zh-CN"/>
        </w:rPr>
        <w:t>Issue 4-1-2: SRS IL solution applicability to 2Rx/4Rx/6Rx/8Rx</w:t>
      </w:r>
    </w:p>
    <w:p w14:paraId="6757A477" w14:textId="77777777" w:rsidR="00320CB3" w:rsidRPr="006C1849" w:rsidRDefault="00320CB3" w:rsidP="00320CB3">
      <w:pPr>
        <w:spacing w:after="120"/>
        <w:rPr>
          <w:b/>
          <w:bCs/>
          <w:lang w:eastAsia="zh-CN"/>
        </w:rPr>
      </w:pPr>
      <w:r w:rsidRPr="006C1849">
        <w:rPr>
          <w:b/>
          <w:bCs/>
          <w:lang w:eastAsia="zh-CN"/>
        </w:rPr>
        <w:t>Agreement</w:t>
      </w:r>
    </w:p>
    <w:p w14:paraId="284D6A09" w14:textId="77777777" w:rsidR="00320CB3" w:rsidRPr="006C1849" w:rsidRDefault="00320CB3" w:rsidP="00320CB3">
      <w:pPr>
        <w:pStyle w:val="ListParagraph"/>
        <w:numPr>
          <w:ilvl w:val="0"/>
          <w:numId w:val="10"/>
        </w:numPr>
        <w:spacing w:after="120"/>
        <w:ind w:left="644" w:firstLineChars="0"/>
        <w:rPr>
          <w:lang w:eastAsia="zh-CN"/>
        </w:rPr>
      </w:pPr>
      <w:r w:rsidRPr="006C1849">
        <w:rPr>
          <w:lang w:eastAsia="zh-CN"/>
        </w:rPr>
        <w:t>FFS on the potential SRS IL solution applicability to 2Rx/4Rx/8Rx UEs in addition to 6Rx UEs</w:t>
      </w:r>
    </w:p>
    <w:p w14:paraId="3CE997F6" w14:textId="77777777" w:rsidR="00320CB3" w:rsidRPr="006C1849" w:rsidRDefault="00320CB3" w:rsidP="00320CB3">
      <w:pPr>
        <w:spacing w:after="120"/>
        <w:rPr>
          <w:b/>
          <w:bCs/>
          <w:u w:val="single"/>
          <w:lang w:eastAsia="zh-CN"/>
        </w:rPr>
      </w:pPr>
    </w:p>
    <w:p w14:paraId="68779726" w14:textId="77777777" w:rsidR="00320CB3" w:rsidRPr="006C1849" w:rsidRDefault="00320CB3" w:rsidP="00320CB3">
      <w:pPr>
        <w:spacing w:after="120"/>
        <w:rPr>
          <w:b/>
          <w:bCs/>
          <w:u w:val="single"/>
          <w:lang w:eastAsia="zh-CN"/>
        </w:rPr>
      </w:pPr>
      <w:r w:rsidRPr="006C1849">
        <w:rPr>
          <w:b/>
          <w:bCs/>
          <w:u w:val="single"/>
          <w:lang w:eastAsia="zh-CN"/>
        </w:rPr>
        <w:t>Issue 4-1-3: SRS IL imbalance solution as optional feature</w:t>
      </w:r>
    </w:p>
    <w:p w14:paraId="4EEE8464" w14:textId="77777777" w:rsidR="00320CB3" w:rsidRPr="006C1849" w:rsidRDefault="00320CB3" w:rsidP="00320CB3">
      <w:pPr>
        <w:spacing w:after="120"/>
        <w:rPr>
          <w:b/>
          <w:bCs/>
          <w:lang w:eastAsia="zh-CN"/>
        </w:rPr>
      </w:pPr>
      <w:r w:rsidRPr="006C1849">
        <w:rPr>
          <w:b/>
          <w:bCs/>
          <w:lang w:eastAsia="zh-CN"/>
        </w:rPr>
        <w:t>Agreement</w:t>
      </w:r>
    </w:p>
    <w:p w14:paraId="2F59C646" w14:textId="77777777" w:rsidR="00320CB3" w:rsidRPr="006C1849" w:rsidRDefault="00320CB3" w:rsidP="00320CB3">
      <w:pPr>
        <w:pStyle w:val="ListParagraph"/>
        <w:numPr>
          <w:ilvl w:val="0"/>
          <w:numId w:val="10"/>
        </w:numPr>
        <w:spacing w:after="120"/>
        <w:ind w:left="644" w:firstLineChars="0"/>
        <w:rPr>
          <w:lang w:eastAsia="zh-CN"/>
        </w:rPr>
      </w:pPr>
      <w:r w:rsidRPr="006C1849">
        <w:rPr>
          <w:lang w:eastAsia="zh-CN"/>
        </w:rPr>
        <w:t>If any new requirements or procedures for SRS IL handling are defined in Rel-19, they will be defined as optional UE features</w:t>
      </w:r>
    </w:p>
    <w:p w14:paraId="22182C05" w14:textId="77777777" w:rsidR="00320CB3" w:rsidRPr="006C1849" w:rsidRDefault="00320CB3" w:rsidP="00320CB3">
      <w:pPr>
        <w:spacing w:after="120"/>
        <w:rPr>
          <w:b/>
          <w:bCs/>
          <w:u w:val="single"/>
          <w:lang w:eastAsia="zh-CN"/>
        </w:rPr>
      </w:pPr>
    </w:p>
    <w:p w14:paraId="145D8553" w14:textId="77777777" w:rsidR="00320CB3" w:rsidRPr="006C1849" w:rsidRDefault="00320CB3" w:rsidP="00320CB3">
      <w:pPr>
        <w:pStyle w:val="Heading3"/>
        <w:numPr>
          <w:ilvl w:val="0"/>
          <w:numId w:val="0"/>
        </w:numPr>
        <w:ind w:left="720" w:hanging="720"/>
      </w:pPr>
      <w:r w:rsidRPr="006C1849">
        <w:t xml:space="preserve">Sub-topic 4-2: </w:t>
      </w:r>
      <w:bookmarkStart w:id="1" w:name="_Hlk195081049"/>
      <w:r w:rsidRPr="006C1849">
        <w:t>SRS IL imbalance issue solutions</w:t>
      </w:r>
      <w:bookmarkEnd w:id="1"/>
    </w:p>
    <w:p w14:paraId="62D07BE5" w14:textId="77777777" w:rsidR="00320CB3" w:rsidRPr="006C1849" w:rsidRDefault="00320CB3" w:rsidP="00320CB3">
      <w:pPr>
        <w:spacing w:after="120"/>
        <w:rPr>
          <w:b/>
          <w:bCs/>
          <w:u w:val="single"/>
          <w:lang w:eastAsia="zh-CN"/>
        </w:rPr>
      </w:pPr>
      <w:r w:rsidRPr="006C1849">
        <w:rPr>
          <w:b/>
          <w:bCs/>
          <w:u w:val="single"/>
          <w:lang w:eastAsia="zh-CN"/>
        </w:rPr>
        <w:t>Way forward</w:t>
      </w:r>
    </w:p>
    <w:p w14:paraId="732DE99D" w14:textId="77777777" w:rsidR="00320CB3" w:rsidRPr="006C1849" w:rsidRDefault="00320CB3" w:rsidP="00320CB3">
      <w:pPr>
        <w:pStyle w:val="ListParagraph"/>
        <w:numPr>
          <w:ilvl w:val="0"/>
          <w:numId w:val="10"/>
        </w:numPr>
        <w:spacing w:after="120"/>
        <w:ind w:left="644" w:firstLineChars="0"/>
        <w:rPr>
          <w:lang w:eastAsia="zh-CN"/>
        </w:rPr>
      </w:pPr>
      <w:r w:rsidRPr="006C1849">
        <w:rPr>
          <w:lang w:eastAsia="zh-CN"/>
        </w:rPr>
        <w:t>RAN4 to further discuss the candidate SRS IL imbalance solution framework based on agreements for issues 4-2-1 and 4-2-2.</w:t>
      </w:r>
    </w:p>
    <w:p w14:paraId="43681BAE" w14:textId="77777777" w:rsidR="00320CB3" w:rsidRPr="006C1849" w:rsidRDefault="00320CB3" w:rsidP="00320CB3">
      <w:pPr>
        <w:pStyle w:val="ListParagraph"/>
        <w:numPr>
          <w:ilvl w:val="0"/>
          <w:numId w:val="10"/>
        </w:numPr>
        <w:spacing w:after="120"/>
        <w:ind w:left="644" w:firstLineChars="0"/>
        <w:rPr>
          <w:lang w:eastAsia="zh-CN"/>
        </w:rPr>
      </w:pPr>
      <w:r w:rsidRPr="006C1849">
        <w:rPr>
          <w:lang w:eastAsia="zh-CN"/>
        </w:rPr>
        <w:t xml:space="preserve">Companies are encouraged to provide views on additional aspects including </w:t>
      </w:r>
    </w:p>
    <w:p w14:paraId="0BFAAE91" w14:textId="77777777" w:rsidR="00320CB3" w:rsidRPr="006C1849" w:rsidRDefault="00320CB3" w:rsidP="00320CB3">
      <w:pPr>
        <w:pStyle w:val="ListParagraph"/>
        <w:numPr>
          <w:ilvl w:val="1"/>
          <w:numId w:val="10"/>
        </w:numPr>
        <w:spacing w:after="120"/>
        <w:ind w:left="1364" w:firstLineChars="0"/>
        <w:rPr>
          <w:lang w:eastAsia="zh-CN"/>
        </w:rPr>
      </w:pPr>
      <w:r w:rsidRPr="006C1849">
        <w:rPr>
          <w:lang w:eastAsia="zh-CN"/>
        </w:rPr>
        <w:t>SRS output power testing</w:t>
      </w:r>
    </w:p>
    <w:p w14:paraId="2B07A7AD" w14:textId="77777777" w:rsidR="00320CB3" w:rsidRPr="006C1849" w:rsidRDefault="00320CB3" w:rsidP="00320CB3">
      <w:pPr>
        <w:pStyle w:val="ListParagraph"/>
        <w:numPr>
          <w:ilvl w:val="1"/>
          <w:numId w:val="10"/>
        </w:numPr>
        <w:spacing w:after="120"/>
        <w:ind w:left="1364" w:firstLineChars="0"/>
        <w:rPr>
          <w:lang w:eastAsia="zh-CN"/>
        </w:rPr>
      </w:pPr>
      <w:r w:rsidRPr="006C1849">
        <w:rPr>
          <w:lang w:eastAsia="zh-CN"/>
        </w:rPr>
        <w:t xml:space="preserve">Enhancements to </w:t>
      </w:r>
      <w:proofErr w:type="spellStart"/>
      <w:r w:rsidRPr="006C1849">
        <w:rPr>
          <w:lang w:eastAsia="zh-CN"/>
        </w:rPr>
        <w:t>PCmax</w:t>
      </w:r>
      <w:proofErr w:type="spellEnd"/>
      <w:r w:rsidRPr="006C1849">
        <w:rPr>
          <w:lang w:eastAsia="zh-CN"/>
        </w:rPr>
        <w:t xml:space="preserve"> equations to improve SRS IL compensation</w:t>
      </w:r>
    </w:p>
    <w:p w14:paraId="5FB857C3" w14:textId="77777777" w:rsidR="00320CB3" w:rsidRPr="006C1849" w:rsidRDefault="00320CB3" w:rsidP="00320CB3">
      <w:pPr>
        <w:rPr>
          <w:lang w:val="sv-SE" w:eastAsia="zh-CN"/>
        </w:rPr>
      </w:pPr>
    </w:p>
    <w:p w14:paraId="3E0BAB5B" w14:textId="77777777" w:rsidR="00320CB3" w:rsidRPr="006C1849" w:rsidRDefault="00320CB3" w:rsidP="00320CB3">
      <w:pPr>
        <w:spacing w:after="120"/>
        <w:rPr>
          <w:b/>
          <w:bCs/>
          <w:u w:val="single"/>
          <w:lang w:eastAsia="zh-CN"/>
        </w:rPr>
      </w:pPr>
      <w:r w:rsidRPr="006C1849">
        <w:rPr>
          <w:b/>
          <w:bCs/>
          <w:u w:val="single"/>
          <w:lang w:eastAsia="zh-CN"/>
        </w:rPr>
        <w:t>Issue 4-2-1: SRS IL imbalance UE self-compensation</w:t>
      </w:r>
    </w:p>
    <w:p w14:paraId="60B9A1E4" w14:textId="77777777" w:rsidR="00320CB3" w:rsidRPr="006C1849" w:rsidRDefault="00320CB3" w:rsidP="00320CB3">
      <w:pPr>
        <w:spacing w:after="120"/>
        <w:rPr>
          <w:b/>
          <w:bCs/>
          <w:lang w:eastAsia="zh-CN"/>
        </w:rPr>
      </w:pPr>
      <w:r w:rsidRPr="006C1849">
        <w:rPr>
          <w:b/>
          <w:bCs/>
          <w:lang w:eastAsia="zh-CN"/>
        </w:rPr>
        <w:t>Agreement:</w:t>
      </w:r>
    </w:p>
    <w:p w14:paraId="4C848DE1" w14:textId="77777777" w:rsidR="00320CB3" w:rsidRPr="006C1849" w:rsidRDefault="00320CB3" w:rsidP="00320CB3">
      <w:pPr>
        <w:pStyle w:val="ListParagraph"/>
        <w:numPr>
          <w:ilvl w:val="0"/>
          <w:numId w:val="10"/>
        </w:numPr>
        <w:spacing w:after="120"/>
        <w:ind w:left="644" w:firstLineChars="0"/>
        <w:rPr>
          <w:lang w:eastAsia="zh-CN"/>
        </w:rPr>
      </w:pPr>
      <w:r w:rsidRPr="006C1849">
        <w:rPr>
          <w:lang w:eastAsia="zh-CN"/>
        </w:rPr>
        <w:t xml:space="preserve">RAN4 assumptions on UE </w:t>
      </w:r>
      <w:proofErr w:type="spellStart"/>
      <w:r w:rsidRPr="006C1849">
        <w:rPr>
          <w:lang w:eastAsia="zh-CN"/>
        </w:rPr>
        <w:t>behavior</w:t>
      </w:r>
      <w:proofErr w:type="spellEnd"/>
      <w:r w:rsidRPr="006C1849">
        <w:rPr>
          <w:lang w:eastAsia="zh-CN"/>
        </w:rPr>
        <w:t xml:space="preserve"> for Rel-19 SRS IL handling:</w:t>
      </w:r>
    </w:p>
    <w:p w14:paraId="1443D9B7" w14:textId="77777777" w:rsidR="00320CB3" w:rsidRPr="006C1849" w:rsidRDefault="00320CB3" w:rsidP="00320CB3">
      <w:pPr>
        <w:pStyle w:val="ListParagraph"/>
        <w:numPr>
          <w:ilvl w:val="1"/>
          <w:numId w:val="10"/>
        </w:numPr>
        <w:spacing w:after="120"/>
        <w:ind w:left="1364" w:firstLineChars="0"/>
        <w:rPr>
          <w:lang w:eastAsia="zh-CN"/>
        </w:rPr>
      </w:pPr>
      <w:r w:rsidRPr="006C1849">
        <w:rPr>
          <w:lang w:eastAsia="zh-CN"/>
        </w:rPr>
        <w:t>For SRS transmissions Rel-19 UE is expected to perform self-compensation of SRS IL up to its configured maximum output power</w:t>
      </w:r>
    </w:p>
    <w:p w14:paraId="0A040751" w14:textId="77777777" w:rsidR="00320CB3" w:rsidRPr="006C1849" w:rsidRDefault="00320CB3" w:rsidP="00320CB3">
      <w:pPr>
        <w:pStyle w:val="ListParagraph"/>
        <w:numPr>
          <w:ilvl w:val="2"/>
          <w:numId w:val="10"/>
        </w:numPr>
        <w:spacing w:after="120"/>
        <w:ind w:left="2084" w:firstLineChars="0"/>
        <w:rPr>
          <w:lang w:eastAsia="zh-CN"/>
        </w:rPr>
      </w:pPr>
      <w:r w:rsidRPr="006C1849">
        <w:rPr>
          <w:lang w:eastAsia="zh-CN"/>
        </w:rPr>
        <w:t xml:space="preserve">FFS if any additional clarifications on </w:t>
      </w:r>
      <w:proofErr w:type="spellStart"/>
      <w:r w:rsidRPr="006C1849">
        <w:rPr>
          <w:lang w:eastAsia="zh-CN"/>
        </w:rPr>
        <w:t>behavior</w:t>
      </w:r>
      <w:proofErr w:type="spellEnd"/>
      <w:r w:rsidRPr="006C1849">
        <w:rPr>
          <w:lang w:eastAsia="zh-CN"/>
        </w:rPr>
        <w:t xml:space="preserve"> are needed</w:t>
      </w:r>
    </w:p>
    <w:p w14:paraId="57996CFD" w14:textId="77777777" w:rsidR="00320CB3" w:rsidRPr="006C1849" w:rsidRDefault="00320CB3" w:rsidP="00320CB3">
      <w:pPr>
        <w:pStyle w:val="ListParagraph"/>
        <w:numPr>
          <w:ilvl w:val="2"/>
          <w:numId w:val="10"/>
        </w:numPr>
        <w:spacing w:after="120"/>
        <w:ind w:left="2084" w:firstLineChars="0"/>
        <w:rPr>
          <w:lang w:eastAsia="zh-CN"/>
        </w:rPr>
      </w:pPr>
      <w:r w:rsidRPr="006C1849">
        <w:rPr>
          <w:lang w:eastAsia="zh-CN"/>
        </w:rPr>
        <w:lastRenderedPageBreak/>
        <w:t xml:space="preserve">No RAN1/4 specification impacts (i.e. this </w:t>
      </w:r>
      <w:proofErr w:type="spellStart"/>
      <w:r w:rsidRPr="006C1849">
        <w:rPr>
          <w:lang w:eastAsia="zh-CN"/>
        </w:rPr>
        <w:t>behavior</w:t>
      </w:r>
      <w:proofErr w:type="spellEnd"/>
      <w:r w:rsidRPr="006C1849">
        <w:rPr>
          <w:lang w:eastAsia="zh-CN"/>
        </w:rPr>
        <w:t xml:space="preserve"> is aligned with existing specifications)</w:t>
      </w:r>
    </w:p>
    <w:p w14:paraId="33F71973" w14:textId="77777777" w:rsidR="00320CB3" w:rsidRPr="006C1849" w:rsidRDefault="00320CB3" w:rsidP="00320CB3">
      <w:pPr>
        <w:spacing w:after="120"/>
        <w:rPr>
          <w:lang w:eastAsia="zh-CN"/>
        </w:rPr>
      </w:pPr>
    </w:p>
    <w:p w14:paraId="29982E11" w14:textId="77777777" w:rsidR="00320CB3" w:rsidRPr="006C1849" w:rsidRDefault="00320CB3" w:rsidP="00320CB3">
      <w:pPr>
        <w:spacing w:after="120"/>
        <w:rPr>
          <w:b/>
          <w:bCs/>
          <w:u w:val="single"/>
          <w:lang w:eastAsia="zh-CN"/>
        </w:rPr>
      </w:pPr>
      <w:r w:rsidRPr="006C1849">
        <w:rPr>
          <w:b/>
          <w:bCs/>
          <w:u w:val="single"/>
          <w:lang w:eastAsia="zh-CN"/>
        </w:rPr>
        <w:t>Issue 4-2-2: SRS IL imbalance UE assistance and reporting</w:t>
      </w:r>
    </w:p>
    <w:p w14:paraId="4E2BFB1F" w14:textId="77777777" w:rsidR="00320CB3" w:rsidRPr="006C1849" w:rsidRDefault="00320CB3" w:rsidP="00320CB3">
      <w:pPr>
        <w:spacing w:after="120"/>
        <w:rPr>
          <w:b/>
          <w:bCs/>
          <w:lang w:eastAsia="zh-CN"/>
        </w:rPr>
      </w:pPr>
      <w:r w:rsidRPr="006C1849">
        <w:rPr>
          <w:rFonts w:hint="eastAsia"/>
          <w:b/>
          <w:bCs/>
          <w:lang w:eastAsia="zh-CN"/>
        </w:rPr>
        <w:t>A</w:t>
      </w:r>
      <w:r w:rsidRPr="006C1849">
        <w:rPr>
          <w:b/>
          <w:bCs/>
          <w:lang w:eastAsia="zh-CN"/>
        </w:rPr>
        <w:t>greement:</w:t>
      </w:r>
    </w:p>
    <w:p w14:paraId="084DAFE7" w14:textId="77777777" w:rsidR="00320CB3" w:rsidRPr="006C1849" w:rsidRDefault="00320CB3" w:rsidP="00320CB3">
      <w:pPr>
        <w:pStyle w:val="ListParagraph"/>
        <w:numPr>
          <w:ilvl w:val="0"/>
          <w:numId w:val="10"/>
        </w:numPr>
        <w:spacing w:after="120"/>
        <w:ind w:left="644" w:firstLineChars="0"/>
        <w:rPr>
          <w:lang w:eastAsia="zh-CN"/>
        </w:rPr>
      </w:pPr>
      <w:r w:rsidRPr="006C1849">
        <w:rPr>
          <w:lang w:eastAsia="zh-CN"/>
        </w:rPr>
        <w:t xml:space="preserve">The following two possible general solutions may be considered for further consideration </w:t>
      </w:r>
    </w:p>
    <w:p w14:paraId="2761EA04" w14:textId="77777777" w:rsidR="00320CB3" w:rsidRPr="006C1849" w:rsidRDefault="00320CB3" w:rsidP="00320CB3">
      <w:pPr>
        <w:pStyle w:val="ListParagraph"/>
        <w:numPr>
          <w:ilvl w:val="1"/>
          <w:numId w:val="10"/>
        </w:numPr>
        <w:spacing w:after="120"/>
        <w:ind w:left="1364" w:firstLineChars="0"/>
        <w:rPr>
          <w:lang w:eastAsia="zh-CN"/>
        </w:rPr>
      </w:pPr>
      <w:r w:rsidRPr="006C1849">
        <w:rPr>
          <w:lang w:eastAsia="zh-CN"/>
        </w:rPr>
        <w:t>Solution 1: Introduce UE capability indication on whether UE performs SRS IL self-compensation</w:t>
      </w:r>
    </w:p>
    <w:p w14:paraId="725B5EA9" w14:textId="77777777" w:rsidR="00320CB3" w:rsidRPr="006C1849" w:rsidRDefault="00320CB3" w:rsidP="00320CB3">
      <w:pPr>
        <w:pStyle w:val="ListParagraph"/>
        <w:numPr>
          <w:ilvl w:val="2"/>
          <w:numId w:val="10"/>
        </w:numPr>
        <w:spacing w:after="120"/>
        <w:ind w:left="2084" w:firstLineChars="0"/>
        <w:rPr>
          <w:lang w:eastAsia="zh-CN"/>
        </w:rPr>
      </w:pPr>
      <w:r w:rsidRPr="006C1849">
        <w:rPr>
          <w:rFonts w:hint="eastAsia"/>
          <w:lang w:eastAsia="zh-CN"/>
        </w:rPr>
        <w:t>F</w:t>
      </w:r>
      <w:r w:rsidRPr="006C1849">
        <w:rPr>
          <w:lang w:eastAsia="zh-CN"/>
        </w:rPr>
        <w:t>FS on the detailed solution including clarification on self-compensation and whether static or dynamic indication will be needed</w:t>
      </w:r>
    </w:p>
    <w:p w14:paraId="364B76FA" w14:textId="77777777" w:rsidR="00320CB3" w:rsidRPr="006C1849" w:rsidRDefault="00320CB3" w:rsidP="00320CB3">
      <w:pPr>
        <w:pStyle w:val="ListParagraph"/>
        <w:numPr>
          <w:ilvl w:val="1"/>
          <w:numId w:val="10"/>
        </w:numPr>
        <w:spacing w:after="120"/>
        <w:ind w:left="1364" w:firstLineChars="0"/>
        <w:rPr>
          <w:lang w:eastAsia="zh-CN"/>
        </w:rPr>
      </w:pPr>
      <w:r w:rsidRPr="006C1849">
        <w:rPr>
          <w:lang w:eastAsia="zh-CN"/>
        </w:rPr>
        <w:t>Solution 2: Extend Type 3 SRS PHR reporting to carriers with PUSCH subject to RAN1 confirmation on feasibility</w:t>
      </w:r>
    </w:p>
    <w:p w14:paraId="082018C9" w14:textId="77777777" w:rsidR="00320CB3" w:rsidRPr="006C1849" w:rsidRDefault="00320CB3" w:rsidP="00320CB3">
      <w:pPr>
        <w:pStyle w:val="ListParagraph"/>
        <w:numPr>
          <w:ilvl w:val="2"/>
          <w:numId w:val="10"/>
        </w:numPr>
        <w:spacing w:after="120"/>
        <w:ind w:left="2084" w:firstLineChars="0"/>
        <w:rPr>
          <w:lang w:eastAsia="zh-CN"/>
        </w:rPr>
      </w:pPr>
      <w:r w:rsidRPr="006C1849">
        <w:rPr>
          <w:rFonts w:hint="eastAsia"/>
          <w:lang w:eastAsia="zh-CN"/>
        </w:rPr>
        <w:t>F</w:t>
      </w:r>
      <w:r w:rsidRPr="006C1849">
        <w:rPr>
          <w:lang w:eastAsia="zh-CN"/>
        </w:rPr>
        <w:t>urther check whether solution 2 is in the scope or not</w:t>
      </w:r>
    </w:p>
    <w:p w14:paraId="526380D4" w14:textId="77777777" w:rsidR="00320CB3" w:rsidRPr="006C1849" w:rsidRDefault="00320CB3" w:rsidP="00320CB3">
      <w:pPr>
        <w:pStyle w:val="ListParagraph"/>
        <w:numPr>
          <w:ilvl w:val="1"/>
          <w:numId w:val="10"/>
        </w:numPr>
        <w:spacing w:after="120"/>
        <w:ind w:left="1364" w:firstLineChars="0"/>
        <w:rPr>
          <w:lang w:eastAsia="zh-CN"/>
        </w:rPr>
      </w:pPr>
      <w:r w:rsidRPr="006C1849">
        <w:rPr>
          <w:rFonts w:hint="eastAsia"/>
          <w:lang w:eastAsia="zh-CN"/>
        </w:rPr>
        <w:t>C</w:t>
      </w:r>
      <w:r w:rsidRPr="006C1849">
        <w:rPr>
          <w:lang w:eastAsia="zh-CN"/>
        </w:rPr>
        <w:t>onsiderations of any solutions should be based on system level throughput evaluations, and implementation complexity</w:t>
      </w:r>
    </w:p>
    <w:p w14:paraId="0CF6668F" w14:textId="77777777" w:rsidR="00DB2CD1" w:rsidRDefault="00DB2CD1" w:rsidP="007E7D0E">
      <w:pPr>
        <w:rPr>
          <w:lang w:eastAsia="ja-JP"/>
        </w:rPr>
      </w:pPr>
    </w:p>
    <w:p w14:paraId="28BA6EC9" w14:textId="2B385F67" w:rsidR="00893063" w:rsidRPr="00893063" w:rsidRDefault="007E7D0E" w:rsidP="00893063">
      <w:pPr>
        <w:pStyle w:val="Heading1"/>
        <w:rPr>
          <w:lang w:eastAsia="ja-JP"/>
        </w:rPr>
      </w:pPr>
      <w:r>
        <w:rPr>
          <w:lang w:eastAsia="ja-JP"/>
        </w:rPr>
        <w:t>Discussion</w:t>
      </w:r>
    </w:p>
    <w:p w14:paraId="72C0AA6E" w14:textId="77777777" w:rsidR="001B5655" w:rsidRDefault="00E171A1" w:rsidP="004E2426">
      <w:pPr>
        <w:rPr>
          <w:lang w:eastAsia="ja-JP"/>
        </w:rPr>
      </w:pPr>
      <w:r w:rsidRPr="00E171A1">
        <w:rPr>
          <w:lang w:eastAsia="ja-JP"/>
        </w:rPr>
        <w:t xml:space="preserve">There have been extensive discussions regarding the imbalance of SRS related to UE hardware implementation, antenna interface, and its impact on network performance, which commenced with Release 18 in both RAN4 and RAN1, as referenced in [2]. To date, </w:t>
      </w:r>
      <w:r w:rsidR="00E44BB4">
        <w:rPr>
          <w:lang w:eastAsia="ja-JP"/>
        </w:rPr>
        <w:t>there is no agreement made</w:t>
      </w:r>
      <w:r w:rsidRPr="00E171A1">
        <w:rPr>
          <w:lang w:eastAsia="ja-JP"/>
        </w:rPr>
        <w:t xml:space="preserve"> to address the imbalance issue. The methods proposed</w:t>
      </w:r>
      <w:r w:rsidR="0054679C">
        <w:rPr>
          <w:lang w:eastAsia="ja-JP"/>
        </w:rPr>
        <w:t xml:space="preserve"> in previous meeti</w:t>
      </w:r>
      <w:r w:rsidR="00D27C16">
        <w:rPr>
          <w:lang w:eastAsia="ja-JP"/>
        </w:rPr>
        <w:t>ng</w:t>
      </w:r>
      <w:r w:rsidRPr="00E171A1">
        <w:rPr>
          <w:lang w:eastAsia="ja-JP"/>
        </w:rPr>
        <w:t xml:space="preserve"> exhibit drawbacks, either in their ability to resolve the issue</w:t>
      </w:r>
      <w:r w:rsidR="00AA16D4">
        <w:rPr>
          <w:lang w:eastAsia="ja-JP"/>
        </w:rPr>
        <w:t>,</w:t>
      </w:r>
      <w:r w:rsidRPr="00E171A1">
        <w:rPr>
          <w:lang w:eastAsia="ja-JP"/>
        </w:rPr>
        <w:t xml:space="preserve"> added </w:t>
      </w:r>
      <w:r w:rsidR="00403639" w:rsidRPr="00E171A1">
        <w:rPr>
          <w:lang w:eastAsia="ja-JP"/>
        </w:rPr>
        <w:t>signalling</w:t>
      </w:r>
      <w:r w:rsidRPr="00E171A1">
        <w:rPr>
          <w:lang w:eastAsia="ja-JP"/>
        </w:rPr>
        <w:t xml:space="preserve"> overhead</w:t>
      </w:r>
      <w:r w:rsidR="00AA16D4">
        <w:rPr>
          <w:lang w:eastAsia="ja-JP"/>
        </w:rPr>
        <w:t xml:space="preserve"> or changes to RAN1 and RAN2 specifications</w:t>
      </w:r>
      <w:r w:rsidRPr="00E171A1">
        <w:rPr>
          <w:lang w:eastAsia="ja-JP"/>
        </w:rPr>
        <w:t>.</w:t>
      </w:r>
    </w:p>
    <w:p w14:paraId="7ED0E76B" w14:textId="2364BDEB" w:rsidR="001B5655" w:rsidRDefault="001E0FAE" w:rsidP="004E2426">
      <w:pPr>
        <w:rPr>
          <w:lang w:eastAsia="ja-JP"/>
        </w:rPr>
      </w:pPr>
      <w:r>
        <w:rPr>
          <w:lang w:eastAsia="ja-JP"/>
        </w:rPr>
        <w:t>In t</w:t>
      </w:r>
      <w:r w:rsidR="00EF7338">
        <w:rPr>
          <w:lang w:eastAsia="ja-JP"/>
        </w:rPr>
        <w:t>his document we provide views to</w:t>
      </w:r>
      <w:r w:rsidR="0093772C">
        <w:rPr>
          <w:lang w:eastAsia="ja-JP"/>
        </w:rPr>
        <w:t xml:space="preserve"> utilize existing</w:t>
      </w:r>
      <w:r w:rsidR="00EF7338">
        <w:rPr>
          <w:lang w:eastAsia="ja-JP"/>
        </w:rPr>
        <w:t xml:space="preserve"> </w:t>
      </w:r>
      <m:oMath>
        <m:sSub>
          <m:sSubPr>
            <m:ctrlPr>
              <w:rPr>
                <w:rFonts w:ascii="Cambria Math" w:hAnsi="Cambria Math"/>
                <w:i/>
                <w:iCs/>
              </w:rPr>
            </m:ctrlPr>
          </m:sSubPr>
          <m:e>
            <m:r>
              <w:rPr>
                <w:rFonts w:ascii="Cambria Math" w:hAnsi="Cambria Math"/>
              </w:rPr>
              <m:t>P</m:t>
            </m:r>
          </m:e>
          <m:sub>
            <m:r>
              <m:rPr>
                <m:nor/>
              </m:rPr>
              <w:rPr>
                <w:rFonts w:ascii="Cambria Math"/>
                <w:i/>
                <w:iCs/>
                <w:lang w:val="en-US"/>
              </w:rPr>
              <m:t>CMAX</m:t>
            </m:r>
            <m:r>
              <w:rPr>
                <w:rFonts w:ascii="Cambria Math"/>
              </w:rPr>
              <m:t>,f,c</m:t>
            </m:r>
          </m:sub>
        </m:sSub>
      </m:oMath>
      <w:r w:rsidR="00EF7338">
        <w:rPr>
          <w:lang w:eastAsia="ja-JP"/>
        </w:rPr>
        <w:t xml:space="preserve"> </w:t>
      </w:r>
      <w:r w:rsidR="00596255">
        <w:rPr>
          <w:lang w:eastAsia="ja-JP"/>
        </w:rPr>
        <w:t xml:space="preserve">and PHR </w:t>
      </w:r>
      <w:r w:rsidR="0093772C">
        <w:rPr>
          <w:lang w:eastAsia="ja-JP"/>
        </w:rPr>
        <w:t>framework for SRS imbalance assistance</w:t>
      </w:r>
      <w:r w:rsidR="00680341">
        <w:rPr>
          <w:lang w:eastAsia="ja-JP"/>
        </w:rPr>
        <w:t xml:space="preserve"> as recorded in WF [1]</w:t>
      </w:r>
      <w:r w:rsidR="0093772C">
        <w:rPr>
          <w:lang w:eastAsia="ja-JP"/>
        </w:rPr>
        <w:t>.</w:t>
      </w:r>
    </w:p>
    <w:p w14:paraId="3179BDE4" w14:textId="2102F4A7" w:rsidR="00403639" w:rsidRPr="001B5655" w:rsidRDefault="00B27764" w:rsidP="000852CE">
      <w:pPr>
        <w:pStyle w:val="Heading2"/>
        <w:rPr>
          <w:lang w:eastAsia="ja-JP"/>
        </w:rPr>
      </w:pPr>
      <w:r>
        <w:rPr>
          <w:lang w:eastAsia="ja-JP"/>
        </w:rPr>
        <w:t>Introduction</w:t>
      </w:r>
    </w:p>
    <w:p w14:paraId="048083A7" w14:textId="4BD90DA6" w:rsidR="00403639" w:rsidRDefault="00403639" w:rsidP="004E2426">
      <w:pPr>
        <w:rPr>
          <w:lang w:eastAsia="ja-JP"/>
        </w:rPr>
      </w:pPr>
      <w:r w:rsidRPr="00403639">
        <w:rPr>
          <w:lang w:eastAsia="ja-JP"/>
        </w:rPr>
        <w:t>SRS imbalance issues become more pronounced as the number of antennas increases. To address this issue, solutions have been proposed since Release 18, focusing on UE self-compensation of SRS imbalance, signal</w:t>
      </w:r>
      <w:r>
        <w:rPr>
          <w:lang w:eastAsia="ja-JP"/>
        </w:rPr>
        <w:t>l</w:t>
      </w:r>
      <w:r w:rsidRPr="00403639">
        <w:rPr>
          <w:lang w:eastAsia="ja-JP"/>
        </w:rPr>
        <w:t xml:space="preserve">ing the imbalance to the network, or both. The former approach is viable only when the power amplifier (PA) has sufficient maximum linear power headroom on the main antenna while providing SRS resources to other antennas. If the value of SRS insertion loss (IL) is high, compensation may be partial; however, this remains a feasible, UE-based solution to address the imbalance issue. Even though the compensation is partial, any amount of compensation would improve the signal-to-noise ratio (SNR) in the </w:t>
      </w:r>
      <w:proofErr w:type="spellStart"/>
      <w:r w:rsidRPr="00403639">
        <w:rPr>
          <w:lang w:eastAsia="ja-JP"/>
        </w:rPr>
        <w:t>gNodeB</w:t>
      </w:r>
      <w:proofErr w:type="spellEnd"/>
      <w:r w:rsidRPr="00403639">
        <w:rPr>
          <w:lang w:eastAsia="ja-JP"/>
        </w:rPr>
        <w:t>.</w:t>
      </w:r>
    </w:p>
    <w:p w14:paraId="7CB0F6D0" w14:textId="77777777" w:rsidR="00403639" w:rsidRDefault="00403639" w:rsidP="001D39A4">
      <w:pPr>
        <w:rPr>
          <w:lang w:eastAsia="ja-JP"/>
        </w:rPr>
      </w:pPr>
      <w:r w:rsidRPr="00403639">
        <w:rPr>
          <w:lang w:eastAsia="ja-JP"/>
        </w:rPr>
        <w:t>The UE is maximum output power (MOP) limited in cell edge scenarios; however, this is not likely a relevant scenario for MIMO downlink reception. Conversely, in cell edge scenarios, there are alternative methods to SRS-based sounding for estimating channel state information (CSI), which have been discussed in other papers.</w:t>
      </w:r>
    </w:p>
    <w:p w14:paraId="62AF2D1B" w14:textId="77777777" w:rsidR="001E753A" w:rsidRDefault="00403639" w:rsidP="00F52D19">
      <w:pPr>
        <w:keepNext/>
      </w:pPr>
      <w:r w:rsidRPr="00403639">
        <w:rPr>
          <w:lang w:eastAsia="ja-JP"/>
        </w:rPr>
        <w:t xml:space="preserve">Figure 1 represents a simplified solution of an SRS antenna switching (AS) solution for a single band. Only a 1T6R configuration is considered here, as the methodology described can be applied to any SRS AS solutions. After the power amplifier (PA), there is a switch arrangement for allocating SRS resources to the required antenna. The same arrangement can be used for </w:t>
      </w:r>
      <w:proofErr w:type="gramStart"/>
      <w:r w:rsidRPr="00403639">
        <w:rPr>
          <w:lang w:eastAsia="ja-JP"/>
        </w:rPr>
        <w:t>transmit</w:t>
      </w:r>
      <w:proofErr w:type="gramEnd"/>
      <w:r w:rsidRPr="00403639">
        <w:rPr>
          <w:lang w:eastAsia="ja-JP"/>
        </w:rPr>
        <w:t xml:space="preserve"> antenna switching (TAS) to optimize over-the-air (OTA) performance, which might be compromised by user interaction with the </w:t>
      </w:r>
      <w:r w:rsidRPr="00403639">
        <w:rPr>
          <w:lang w:eastAsia="ja-JP"/>
        </w:rPr>
        <w:lastRenderedPageBreak/>
        <w:t xml:space="preserve">transmit antenna. The dashed line between the switches and antenna ports represents a reference plane in which transmission (TX) and reception (RX) are calibrated in the factory. </w:t>
      </w:r>
      <w:r>
        <w:rPr>
          <w:lang w:eastAsia="ja-JP"/>
        </w:rPr>
        <w:t>At the same time</w:t>
      </w:r>
      <w:r w:rsidRPr="00403639">
        <w:rPr>
          <w:lang w:eastAsia="ja-JP"/>
        </w:rPr>
        <w:t>, it provides a reference plane for channel sounding.</w:t>
      </w:r>
      <w:r w:rsidR="003431F3">
        <w:t xml:space="preserve"> </w:t>
      </w:r>
    </w:p>
    <w:p w14:paraId="565D68B7" w14:textId="77777777" w:rsidR="001E753A" w:rsidRDefault="001E753A" w:rsidP="00F52D19">
      <w:pPr>
        <w:keepNext/>
      </w:pPr>
    </w:p>
    <w:p w14:paraId="34824D38" w14:textId="30E65E0B" w:rsidR="00F52D19" w:rsidRDefault="001E753A" w:rsidP="00F52D19">
      <w:pPr>
        <w:keepNext/>
      </w:pPr>
      <w:r>
        <w:t xml:space="preserve">                  </w:t>
      </w:r>
      <w:r w:rsidRPr="003431F3">
        <w:rPr>
          <w:noProof/>
        </w:rPr>
        <w:drawing>
          <wp:inline distT="0" distB="0" distL="0" distR="0" wp14:anchorId="10B28758" wp14:editId="2BFEE90D">
            <wp:extent cx="4191532" cy="2076450"/>
            <wp:effectExtent l="0" t="0" r="0" b="0"/>
            <wp:docPr id="198424434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44349" name="Picture 1" descr="A diagram of a graph&#10;&#10;Description automatically generated"/>
                    <pic:cNvPicPr/>
                  </pic:nvPicPr>
                  <pic:blipFill>
                    <a:blip r:embed="rId13"/>
                    <a:stretch>
                      <a:fillRect/>
                    </a:stretch>
                  </pic:blipFill>
                  <pic:spPr>
                    <a:xfrm>
                      <a:off x="0" y="0"/>
                      <a:ext cx="4198896" cy="2080098"/>
                    </a:xfrm>
                    <a:prstGeom prst="rect">
                      <a:avLst/>
                    </a:prstGeom>
                  </pic:spPr>
                </pic:pic>
              </a:graphicData>
            </a:graphic>
          </wp:inline>
        </w:drawing>
      </w:r>
      <w:r w:rsidR="003431F3">
        <w:t xml:space="preserve">                   </w:t>
      </w:r>
    </w:p>
    <w:p w14:paraId="5DDFB4AC" w14:textId="4158D880" w:rsidR="003431F3" w:rsidRDefault="00F52D19" w:rsidP="00E63F50">
      <w:pPr>
        <w:pStyle w:val="Caption"/>
        <w:ind w:left="1680" w:firstLine="420"/>
        <w:jc w:val="left"/>
        <w:rPr>
          <w:lang w:eastAsia="ja-JP"/>
        </w:rPr>
      </w:pPr>
      <w:r>
        <w:t xml:space="preserve">Figure </w:t>
      </w:r>
      <w:r>
        <w:fldChar w:fldCharType="begin"/>
      </w:r>
      <w:r>
        <w:instrText xml:space="preserve"> SEQ Figure \* ARABIC </w:instrText>
      </w:r>
      <w:r>
        <w:fldChar w:fldCharType="separate"/>
      </w:r>
      <w:r>
        <w:rPr>
          <w:noProof/>
        </w:rPr>
        <w:t>1</w:t>
      </w:r>
      <w:r>
        <w:fldChar w:fldCharType="end"/>
      </w:r>
      <w:r w:rsidR="00E63F50">
        <w:t xml:space="preserve"> Switching arrangement for SRS resource routing</w:t>
      </w:r>
    </w:p>
    <w:p w14:paraId="39BB6060" w14:textId="77777777" w:rsidR="003431F3" w:rsidRDefault="003431F3" w:rsidP="001D39A4">
      <w:pPr>
        <w:rPr>
          <w:lang w:eastAsia="ja-JP"/>
        </w:rPr>
      </w:pPr>
    </w:p>
    <w:p w14:paraId="47050065" w14:textId="77777777" w:rsidR="003431F3" w:rsidRDefault="003431F3" w:rsidP="001D39A4">
      <w:pPr>
        <w:rPr>
          <w:lang w:eastAsia="ja-JP"/>
        </w:rPr>
      </w:pPr>
    </w:p>
    <w:p w14:paraId="7E0EE302" w14:textId="71591D62" w:rsidR="001D39A4" w:rsidRDefault="00F31DDF" w:rsidP="001D39A4">
      <w:pPr>
        <w:rPr>
          <w:lang w:eastAsia="ja-JP"/>
        </w:rPr>
      </w:pPr>
      <w:r>
        <w:rPr>
          <w:lang w:eastAsia="ja-JP"/>
        </w:rPr>
        <w:t xml:space="preserve">The idea of channel sounding is to provide </w:t>
      </w:r>
      <w:proofErr w:type="spellStart"/>
      <w:r w:rsidR="00952A24">
        <w:rPr>
          <w:lang w:eastAsia="ja-JP"/>
        </w:rPr>
        <w:t>gNodeB</w:t>
      </w:r>
      <w:proofErr w:type="spellEnd"/>
      <w:r w:rsidR="00952A24">
        <w:rPr>
          <w:lang w:eastAsia="ja-JP"/>
        </w:rPr>
        <w:t xml:space="preserve"> information about radio channel condition</w:t>
      </w:r>
      <w:r w:rsidR="000E0055">
        <w:rPr>
          <w:lang w:eastAsia="ja-JP"/>
        </w:rPr>
        <w:t xml:space="preserve"> by</w:t>
      </w:r>
      <w:r w:rsidR="00D509AA">
        <w:rPr>
          <w:lang w:eastAsia="ja-JP"/>
        </w:rPr>
        <w:t xml:space="preserve"> u</w:t>
      </w:r>
      <w:r w:rsidR="000E0055">
        <w:rPr>
          <w:lang w:eastAsia="ja-JP"/>
        </w:rPr>
        <w:t>tilizing</w:t>
      </w:r>
      <w:r w:rsidR="00D509AA">
        <w:rPr>
          <w:lang w:eastAsia="ja-JP"/>
        </w:rPr>
        <w:t xml:space="preserve"> UL</w:t>
      </w:r>
      <w:r w:rsidR="009613C0">
        <w:rPr>
          <w:lang w:eastAsia="ja-JP"/>
        </w:rPr>
        <w:t>/</w:t>
      </w:r>
      <w:r w:rsidR="00D509AA">
        <w:rPr>
          <w:lang w:eastAsia="ja-JP"/>
        </w:rPr>
        <w:t xml:space="preserve">DL reciprocity and specific </w:t>
      </w:r>
      <w:r w:rsidR="009613C0">
        <w:rPr>
          <w:lang w:eastAsia="ja-JP"/>
        </w:rPr>
        <w:t>reference</w:t>
      </w:r>
      <w:r w:rsidR="00D509AA">
        <w:rPr>
          <w:lang w:eastAsia="ja-JP"/>
        </w:rPr>
        <w:t xml:space="preserve"> signal</w:t>
      </w:r>
      <w:r w:rsidR="0066040A">
        <w:rPr>
          <w:lang w:eastAsia="ja-JP"/>
        </w:rPr>
        <w:t xml:space="preserve"> (SRS</w:t>
      </w:r>
      <w:r w:rsidR="00187984">
        <w:rPr>
          <w:lang w:eastAsia="ja-JP"/>
        </w:rPr>
        <w:t xml:space="preserve"> resource</w:t>
      </w:r>
      <w:r w:rsidR="0066040A">
        <w:rPr>
          <w:lang w:eastAsia="ja-JP"/>
        </w:rPr>
        <w:t>)</w:t>
      </w:r>
      <w:r w:rsidR="00E37C76">
        <w:rPr>
          <w:lang w:eastAsia="ja-JP"/>
        </w:rPr>
        <w:t xml:space="preserve"> transmitted to each of </w:t>
      </w:r>
      <w:r w:rsidR="0066040A">
        <w:rPr>
          <w:lang w:eastAsia="ja-JP"/>
        </w:rPr>
        <w:t>the DL antennas</w:t>
      </w:r>
      <w:r w:rsidR="00E37C76">
        <w:rPr>
          <w:lang w:eastAsia="ja-JP"/>
        </w:rPr>
        <w:t xml:space="preserve"> for </w:t>
      </w:r>
      <w:r w:rsidR="00403639">
        <w:rPr>
          <w:lang w:eastAsia="ja-JP"/>
        </w:rPr>
        <w:t xml:space="preserve">the </w:t>
      </w:r>
      <w:proofErr w:type="spellStart"/>
      <w:r w:rsidR="00E37C76">
        <w:rPr>
          <w:lang w:eastAsia="ja-JP"/>
        </w:rPr>
        <w:t>gNodeB</w:t>
      </w:r>
      <w:proofErr w:type="spellEnd"/>
      <w:r w:rsidR="000F4BA9">
        <w:rPr>
          <w:lang w:eastAsia="ja-JP"/>
        </w:rPr>
        <w:t xml:space="preserve"> to</w:t>
      </w:r>
      <w:r w:rsidR="00E37C76">
        <w:rPr>
          <w:lang w:eastAsia="ja-JP"/>
        </w:rPr>
        <w:t xml:space="preserve"> </w:t>
      </w:r>
      <w:r w:rsidR="00A65086">
        <w:rPr>
          <w:lang w:eastAsia="ja-JP"/>
        </w:rPr>
        <w:t>acquire DL CSI. UE side antennas</w:t>
      </w:r>
      <w:r w:rsidR="00110FD4">
        <w:rPr>
          <w:lang w:eastAsia="ja-JP"/>
        </w:rPr>
        <w:t xml:space="preserve"> are to be included into this estimation</w:t>
      </w:r>
      <w:r w:rsidR="0049342B">
        <w:rPr>
          <w:lang w:eastAsia="ja-JP"/>
        </w:rPr>
        <w:t>.</w:t>
      </w:r>
    </w:p>
    <w:p w14:paraId="3C3D96FE" w14:textId="16F7272D" w:rsidR="0051097E" w:rsidRDefault="00E700F7" w:rsidP="001D39A4">
      <w:pPr>
        <w:rPr>
          <w:lang w:eastAsia="ja-JP"/>
        </w:rPr>
      </w:pPr>
      <w:r>
        <w:rPr>
          <w:lang w:eastAsia="ja-JP"/>
        </w:rPr>
        <w:t>SRS imbalance occurs</w:t>
      </w:r>
      <w:r w:rsidR="00DC1AEB">
        <w:rPr>
          <w:lang w:eastAsia="ja-JP"/>
        </w:rPr>
        <w:t xml:space="preserve"> due to different losses</w:t>
      </w:r>
      <w:r w:rsidR="005655F0">
        <w:rPr>
          <w:lang w:eastAsia="ja-JP"/>
        </w:rPr>
        <w:t xml:space="preserve"> from PA to each antenna.</w:t>
      </w:r>
      <w:r w:rsidR="00DB0B2C">
        <w:rPr>
          <w:lang w:eastAsia="ja-JP"/>
        </w:rPr>
        <w:t xml:space="preserve"> </w:t>
      </w:r>
      <w:r w:rsidR="000C1DB0">
        <w:rPr>
          <w:lang w:eastAsia="ja-JP"/>
        </w:rPr>
        <w:t>Different</w:t>
      </w:r>
      <w:r w:rsidR="002B3972">
        <w:rPr>
          <w:lang w:eastAsia="ja-JP"/>
        </w:rPr>
        <w:t xml:space="preserve"> power</w:t>
      </w:r>
      <w:r w:rsidR="00DB0B2C">
        <w:rPr>
          <w:lang w:eastAsia="ja-JP"/>
        </w:rPr>
        <w:t xml:space="preserve"> level of SRS</w:t>
      </w:r>
      <w:r w:rsidR="002B3972">
        <w:rPr>
          <w:lang w:eastAsia="ja-JP"/>
        </w:rPr>
        <w:t xml:space="preserve"> symbols</w:t>
      </w:r>
      <w:r w:rsidR="004626DF">
        <w:rPr>
          <w:lang w:eastAsia="ja-JP"/>
        </w:rPr>
        <w:t>,</w:t>
      </w:r>
      <w:r w:rsidR="000C1DB0">
        <w:rPr>
          <w:lang w:eastAsia="ja-JP"/>
        </w:rPr>
        <w:t xml:space="preserve"> due to UE implementation</w:t>
      </w:r>
      <w:r w:rsidR="004626DF">
        <w:rPr>
          <w:lang w:eastAsia="ja-JP"/>
        </w:rPr>
        <w:t>,</w:t>
      </w:r>
      <w:r w:rsidR="00DB0B2C">
        <w:rPr>
          <w:lang w:eastAsia="ja-JP"/>
        </w:rPr>
        <w:t xml:space="preserve"> arriving</w:t>
      </w:r>
      <w:r w:rsidR="004626DF">
        <w:rPr>
          <w:lang w:eastAsia="ja-JP"/>
        </w:rPr>
        <w:t xml:space="preserve"> at the</w:t>
      </w:r>
      <w:r w:rsidR="00DB0B2C">
        <w:rPr>
          <w:lang w:eastAsia="ja-JP"/>
        </w:rPr>
        <w:t xml:space="preserve"> </w:t>
      </w:r>
      <w:proofErr w:type="spellStart"/>
      <w:r w:rsidR="00DB0B2C">
        <w:rPr>
          <w:lang w:eastAsia="ja-JP"/>
        </w:rPr>
        <w:t>gNodeB</w:t>
      </w:r>
      <w:proofErr w:type="spellEnd"/>
      <w:r w:rsidR="0030674A">
        <w:rPr>
          <w:lang w:eastAsia="ja-JP"/>
        </w:rPr>
        <w:t xml:space="preserve"> provide</w:t>
      </w:r>
      <w:r w:rsidR="00466F43">
        <w:rPr>
          <w:lang w:eastAsia="ja-JP"/>
        </w:rPr>
        <w:t xml:space="preserve"> erroneous</w:t>
      </w:r>
      <w:r w:rsidR="0030674A">
        <w:rPr>
          <w:lang w:eastAsia="ja-JP"/>
        </w:rPr>
        <w:t xml:space="preserve"> </w:t>
      </w:r>
      <w:r w:rsidR="00466F43">
        <w:rPr>
          <w:lang w:eastAsia="ja-JP"/>
        </w:rPr>
        <w:t>indication of channel</w:t>
      </w:r>
      <w:r w:rsidR="00AB6877">
        <w:rPr>
          <w:lang w:eastAsia="ja-JP"/>
        </w:rPr>
        <w:t xml:space="preserve"> conditions</w:t>
      </w:r>
      <w:r w:rsidR="00C829A0">
        <w:rPr>
          <w:lang w:eastAsia="ja-JP"/>
        </w:rPr>
        <w:t xml:space="preserve"> which </w:t>
      </w:r>
      <w:r w:rsidR="004626DF">
        <w:rPr>
          <w:lang w:eastAsia="ja-JP"/>
        </w:rPr>
        <w:t>are</w:t>
      </w:r>
      <w:r w:rsidR="00C829A0">
        <w:rPr>
          <w:lang w:eastAsia="ja-JP"/>
        </w:rPr>
        <w:t xml:space="preserve"> considered to have non-negligible impact on the DL throughput.</w:t>
      </w:r>
    </w:p>
    <w:p w14:paraId="2609B464" w14:textId="204DE51A" w:rsidR="00F70318" w:rsidRDefault="00B82C2F" w:rsidP="001D39A4">
      <w:pPr>
        <w:pStyle w:val="Heading2"/>
        <w:rPr>
          <w:lang w:eastAsia="ja-JP"/>
        </w:rPr>
      </w:pPr>
      <w:r>
        <w:rPr>
          <w:lang w:eastAsia="ja-JP"/>
        </w:rPr>
        <w:t>SRS resource</w:t>
      </w:r>
      <w:r w:rsidR="00D34690">
        <w:rPr>
          <w:lang w:eastAsia="ja-JP"/>
        </w:rPr>
        <w:t xml:space="preserve"> pow</w:t>
      </w:r>
      <w:r w:rsidR="00325385">
        <w:rPr>
          <w:lang w:eastAsia="ja-JP"/>
        </w:rPr>
        <w:t>er control</w:t>
      </w:r>
    </w:p>
    <w:p w14:paraId="24626D7B" w14:textId="77777777" w:rsidR="00591708" w:rsidRPr="00591708" w:rsidRDefault="00591708" w:rsidP="00591708">
      <w:pPr>
        <w:rPr>
          <w:lang w:eastAsia="ja-JP"/>
        </w:rPr>
      </w:pPr>
    </w:p>
    <w:p w14:paraId="70BFE208" w14:textId="77A7952A" w:rsidR="00970127" w:rsidRDefault="00C75184" w:rsidP="00880E18">
      <w:r w:rsidRPr="00C75184">
        <w:t xml:space="preserve">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75184">
        <w:t xml:space="preserve"> of each SRS resource in SRS transmission occasion </w:t>
      </w:r>
      <m:oMath>
        <m:r>
          <w:rPr>
            <w:rFonts w:ascii="Cambria Math" w:hAnsi="Cambria Math"/>
            <w:lang w:val="en-US"/>
          </w:rPr>
          <m:t>i</m:t>
        </m:r>
      </m:oMath>
      <w:r w:rsidRPr="00C75184">
        <w:rPr>
          <w:iCs/>
        </w:rPr>
        <w:t xml:space="preserve"> </w:t>
      </w:r>
      <w:r w:rsidRPr="00C75184">
        <w:t>as</w:t>
      </w:r>
      <w:r>
        <w:rPr>
          <w:lang w:eastAsia="ja-JP"/>
        </w:rPr>
        <w:t xml:space="preserve"> </w:t>
      </w:r>
      <w:r w:rsidR="00880E18">
        <w:rPr>
          <w:lang w:eastAsia="ja-JP"/>
        </w:rPr>
        <w:t xml:space="preserve">in </w:t>
      </w:r>
      <w:r w:rsidR="00880E18" w:rsidRPr="009725A1">
        <w:t>TS 38.</w:t>
      </w:r>
      <w:r w:rsidR="00F56B48">
        <w:t>213</w:t>
      </w:r>
      <w:r w:rsidR="00874DCF">
        <w:t>; 7.31</w:t>
      </w:r>
      <w:r w:rsidR="00C1398A">
        <w:t xml:space="preserve"> </w:t>
      </w:r>
      <w:r w:rsidR="00874DCF">
        <w:t>by</w:t>
      </w:r>
      <w:r w:rsidR="00F56B48">
        <w:t xml:space="preserve">, </w:t>
      </w:r>
    </w:p>
    <w:p w14:paraId="3F663F16" w14:textId="77777777" w:rsidR="00B0181C" w:rsidRDefault="00B0181C" w:rsidP="00880E18"/>
    <w:p w14:paraId="2766903A" w14:textId="311551D2" w:rsidR="00880E18" w:rsidRDefault="00970127" w:rsidP="001D39A4">
      <w:pPr>
        <w:rPr>
          <w:lang w:eastAsia="ja-JP"/>
        </w:rPr>
      </w:pPr>
      <w:r>
        <w:rPr>
          <w:noProof/>
        </w:rPr>
        <w:drawing>
          <wp:inline distT="0" distB="0" distL="0" distR="0" wp14:anchorId="19F0AF65" wp14:editId="4775F426">
            <wp:extent cx="6646545" cy="511810"/>
            <wp:effectExtent l="0" t="0" r="1905" b="2540"/>
            <wp:docPr id="801015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015388" name=""/>
                    <pic:cNvPicPr/>
                  </pic:nvPicPr>
                  <pic:blipFill>
                    <a:blip r:embed="rId14"/>
                    <a:stretch>
                      <a:fillRect/>
                    </a:stretch>
                  </pic:blipFill>
                  <pic:spPr>
                    <a:xfrm>
                      <a:off x="0" y="0"/>
                      <a:ext cx="6646545" cy="511810"/>
                    </a:xfrm>
                    <a:prstGeom prst="rect">
                      <a:avLst/>
                    </a:prstGeom>
                  </pic:spPr>
                </pic:pic>
              </a:graphicData>
            </a:graphic>
          </wp:inline>
        </w:drawing>
      </w:r>
    </w:p>
    <w:p w14:paraId="6B1153DD" w14:textId="0470B174" w:rsidR="0049342B" w:rsidRDefault="0049342B" w:rsidP="001D39A4">
      <w:pPr>
        <w:rPr>
          <w:lang w:eastAsia="ja-JP"/>
        </w:rPr>
      </w:pPr>
    </w:p>
    <w:p w14:paraId="28747C79" w14:textId="1DAAE02F" w:rsidR="00614691" w:rsidRDefault="00FA57E0" w:rsidP="001D39A4">
      <w:pPr>
        <w:rPr>
          <w:lang w:eastAsia="ja-JP"/>
        </w:rPr>
      </w:pPr>
      <w:r>
        <w:rPr>
          <w:lang w:eastAsia="ja-JP"/>
        </w:rPr>
        <w:t>UE</w:t>
      </w:r>
      <w:r w:rsidR="00616DE7">
        <w:rPr>
          <w:lang w:eastAsia="ja-JP"/>
        </w:rPr>
        <w:t xml:space="preserve"> expected</w:t>
      </w:r>
      <w:r>
        <w:rPr>
          <w:lang w:eastAsia="ja-JP"/>
        </w:rPr>
        <w:t xml:space="preserve"> behaviour</w:t>
      </w:r>
      <w:r w:rsidR="0089277F">
        <w:rPr>
          <w:lang w:eastAsia="ja-JP"/>
        </w:rPr>
        <w:t xml:space="preserve"> for 6</w:t>
      </w:r>
      <w:r w:rsidR="00307B31">
        <w:rPr>
          <w:lang w:eastAsia="ja-JP"/>
        </w:rPr>
        <w:t>RX</w:t>
      </w:r>
      <w:r w:rsidR="00FC4CFC">
        <w:rPr>
          <w:lang w:eastAsia="ja-JP"/>
        </w:rPr>
        <w:t xml:space="preserve"> SRS power, </w:t>
      </w:r>
      <w:r>
        <w:rPr>
          <w:lang w:eastAsia="ja-JP"/>
        </w:rPr>
        <w:t xml:space="preserve">is according to </w:t>
      </w:r>
      <w:r w:rsidR="0089277F">
        <w:rPr>
          <w:lang w:eastAsia="ja-JP"/>
        </w:rPr>
        <w:t>38.213; 7.3:</w:t>
      </w:r>
    </w:p>
    <w:p w14:paraId="505D6C15" w14:textId="1E813A43" w:rsidR="00614691" w:rsidRPr="006F40A7" w:rsidRDefault="00307B31" w:rsidP="006F40A7">
      <w:pPr>
        <w:pStyle w:val="B1"/>
        <w:rPr>
          <w:i/>
          <w:iCs/>
        </w:rPr>
      </w:pPr>
      <w:r>
        <w:rPr>
          <w:lang w:eastAsia="ja-JP"/>
        </w:rPr>
        <w:tab/>
      </w:r>
      <w:r w:rsidR="00CD3EC8">
        <w:rPr>
          <w:lang w:eastAsia="ja-JP"/>
        </w:rPr>
        <w:t>“</w:t>
      </w:r>
      <w:r w:rsidR="00CD3EC8" w:rsidRPr="00CD3EC8">
        <w:rPr>
          <w:i/>
          <w:iCs/>
          <w:lang w:val="en-US" w:eastAsia="ko-KR"/>
        </w:rPr>
        <w:t xml:space="preserve">else, </w:t>
      </w:r>
      <w:r w:rsidR="00CD3EC8" w:rsidRPr="00CD3EC8">
        <w:rPr>
          <w:i/>
          <w:iCs/>
          <w:lang w:eastAsia="zh-CN"/>
        </w:rPr>
        <w:t xml:space="preserve">a UE splits a linear value </w:t>
      </w:r>
      <m:oMath>
        <m:sSub>
          <m:sSubPr>
            <m:ctrlPr>
              <w:rPr>
                <w:rFonts w:ascii="Cambria Math" w:hAnsi="Cambria Math"/>
                <w:i/>
                <w:iCs/>
              </w:rPr>
            </m:ctrlPr>
          </m:sSubPr>
          <m:e>
            <m:acc>
              <m:accPr>
                <m:ctrlPr>
                  <w:rPr>
                    <w:rFonts w:ascii="Cambria Math" w:hAnsi="Cambria Math"/>
                    <w:i/>
                    <w:iCs/>
                  </w:rPr>
                </m:ctrlPr>
              </m:accPr>
              <m:e>
                <m:r>
                  <w:rPr>
                    <w:rFonts w:ascii="Cambria Math" w:hAnsi="Cambria Math"/>
                  </w:rPr>
                  <m:t>P</m:t>
                </m:r>
              </m:e>
            </m:acc>
          </m:e>
          <m:sub>
            <m:r>
              <m:rPr>
                <m:nor/>
              </m:rPr>
              <w:rPr>
                <w:rFonts w:ascii="Cambria Math"/>
                <w:i/>
                <w:iCs/>
              </w:rPr>
              <m:t>SRS</m:t>
            </m:r>
            <m:r>
              <w:rPr>
                <w:rFonts w:ascii="Cambria Math"/>
              </w:rPr>
              <m:t>,b,f,c</m:t>
            </m:r>
          </m:sub>
        </m:sSub>
        <m:r>
          <w:rPr>
            <w:rFonts w:ascii="Cambria Math"/>
          </w:rPr>
          <m:t>(i,</m:t>
        </m:r>
        <m:sSub>
          <m:sSubPr>
            <m:ctrlPr>
              <w:rPr>
                <w:rFonts w:ascii="Cambria Math" w:hAnsi="Cambria Math"/>
                <w:i/>
                <w:iCs/>
              </w:rPr>
            </m:ctrlPr>
          </m:sSubPr>
          <m:e>
            <m:r>
              <w:rPr>
                <w:rFonts w:ascii="Cambria Math"/>
              </w:rPr>
              <m:t>q</m:t>
            </m:r>
          </m:e>
          <m:sub>
            <m:r>
              <w:rPr>
                <w:rFonts w:ascii="Cambria Math"/>
              </w:rPr>
              <m:t>s</m:t>
            </m:r>
          </m:sub>
        </m:sSub>
        <m:r>
          <w:rPr>
            <w:rFonts w:ascii="Cambria Math"/>
          </w:rPr>
          <m:t>,l)</m:t>
        </m:r>
      </m:oMath>
      <w:r w:rsidR="00CD3EC8" w:rsidRPr="00CD3EC8">
        <w:rPr>
          <w:i/>
          <w:iCs/>
        </w:rPr>
        <w:t xml:space="preserve"> </w:t>
      </w:r>
      <w:r w:rsidR="00CD3EC8" w:rsidRPr="00CD3EC8">
        <w:rPr>
          <w:i/>
          <w:iCs/>
          <w:lang w:eastAsia="zh-CN"/>
        </w:rPr>
        <w:t>of the transmit power</w:t>
      </w:r>
      <w:r w:rsidR="00CD3EC8" w:rsidRPr="00CD3EC8">
        <w:rPr>
          <w:i/>
          <w:iCs/>
        </w:rPr>
        <w:t xml:space="preserve"> </w:t>
      </w:r>
      <m:oMath>
        <m:sSub>
          <m:sSubPr>
            <m:ctrlPr>
              <w:rPr>
                <w:rFonts w:ascii="Cambria Math" w:hAnsi="Cambria Math"/>
                <w:i/>
                <w:iCs/>
              </w:rPr>
            </m:ctrlPr>
          </m:sSubPr>
          <m:e>
            <m:r>
              <w:rPr>
                <w:rFonts w:ascii="Cambria Math" w:hAnsi="Cambria Math"/>
              </w:rPr>
              <m:t>P</m:t>
            </m:r>
          </m:e>
          <m:sub>
            <m:r>
              <m:rPr>
                <m:nor/>
              </m:rPr>
              <w:rPr>
                <w:rFonts w:ascii="Cambria Math"/>
                <w:i/>
                <w:iCs/>
              </w:rPr>
              <m:t>SRS</m:t>
            </m:r>
            <m:r>
              <w:rPr>
                <w:rFonts w:ascii="Cambria Math"/>
              </w:rPr>
              <m:t>,b,f,c</m:t>
            </m:r>
          </m:sub>
        </m:sSub>
        <m:r>
          <w:rPr>
            <w:rFonts w:ascii="Cambria Math"/>
          </w:rPr>
          <m:t>(i,</m:t>
        </m:r>
        <m:sSub>
          <m:sSubPr>
            <m:ctrlPr>
              <w:rPr>
                <w:rFonts w:ascii="Cambria Math" w:hAnsi="Cambria Math"/>
                <w:i/>
                <w:iCs/>
              </w:rPr>
            </m:ctrlPr>
          </m:sSubPr>
          <m:e>
            <m:r>
              <w:rPr>
                <w:rFonts w:ascii="Cambria Math"/>
              </w:rPr>
              <m:t>q</m:t>
            </m:r>
          </m:e>
          <m:sub>
            <m:r>
              <w:rPr>
                <w:rFonts w:ascii="Cambria Math"/>
              </w:rPr>
              <m:t>s</m:t>
            </m:r>
          </m:sub>
        </m:sSub>
        <m:r>
          <w:rPr>
            <w:rFonts w:ascii="Cambria Math"/>
          </w:rPr>
          <m:t>,l)</m:t>
        </m:r>
      </m:oMath>
      <w:r w:rsidR="00CD3EC8" w:rsidRPr="00CD3EC8">
        <w:rPr>
          <w:i/>
          <w:iCs/>
        </w:rPr>
        <w:t xml:space="preserve"> </w:t>
      </w:r>
      <w:r w:rsidR="00CD3EC8" w:rsidRPr="00CD3EC8">
        <w:rPr>
          <w:i/>
          <w:iCs/>
          <w:lang w:eastAsia="zh-CN"/>
        </w:rPr>
        <w:t xml:space="preserve">on active </w:t>
      </w:r>
      <w:r w:rsidR="00CD3EC8" w:rsidRPr="00CD3EC8">
        <w:rPr>
          <w:i/>
          <w:iCs/>
          <w:lang w:val="en-US"/>
        </w:rPr>
        <w:t xml:space="preserve">UL BWP </w:t>
      </w:r>
      <m:oMath>
        <m:r>
          <w:rPr>
            <w:rFonts w:ascii="Cambria Math" w:hAnsi="Cambria Math"/>
          </w:rPr>
          <m:t>b</m:t>
        </m:r>
      </m:oMath>
      <w:r w:rsidR="00CD3EC8" w:rsidRPr="00CD3EC8">
        <w:rPr>
          <w:i/>
          <w:iCs/>
          <w:lang w:val="en-US"/>
        </w:rPr>
        <w:t xml:space="preserve"> of carrier </w:t>
      </w:r>
      <m:oMath>
        <m:r>
          <w:rPr>
            <w:rFonts w:ascii="Cambria Math" w:hAnsi="Cambria Math"/>
            <w:lang w:val="en-US"/>
          </w:rPr>
          <m:t>f</m:t>
        </m:r>
      </m:oMath>
      <w:r w:rsidR="00CD3EC8" w:rsidRPr="00CD3EC8">
        <w:rPr>
          <w:i/>
          <w:iCs/>
          <w:lang w:val="en-US"/>
        </w:rPr>
        <w:t xml:space="preserve"> </w:t>
      </w:r>
      <w:r w:rsidR="00CD3EC8" w:rsidRPr="00CD3EC8">
        <w:rPr>
          <w:i/>
          <w:iCs/>
        </w:rPr>
        <w:t xml:space="preserve">of serving cell </w:t>
      </w:r>
      <m:oMath>
        <m:r>
          <w:rPr>
            <w:rFonts w:ascii="Cambria Math" w:hAnsi="Cambria Math"/>
          </w:rPr>
          <m:t>c</m:t>
        </m:r>
      </m:oMath>
      <w:r w:rsidR="00CD3EC8" w:rsidRPr="00CD3EC8">
        <w:rPr>
          <w:i/>
          <w:iCs/>
        </w:rPr>
        <w:t xml:space="preserve"> </w:t>
      </w:r>
      <w:r w:rsidR="00CD3EC8" w:rsidRPr="00CD3EC8">
        <w:rPr>
          <w:i/>
          <w:iCs/>
          <w:lang w:eastAsia="zh-CN"/>
        </w:rPr>
        <w:t>equally across the SRS ports of each SRS resource of an SRS resource set in a symbol for SRS transmission</w:t>
      </w:r>
      <w:r w:rsidR="00CD3EC8" w:rsidRPr="00CD3EC8">
        <w:rPr>
          <w:i/>
          <w:iCs/>
        </w:rPr>
        <w:t xml:space="preserve">. </w:t>
      </w:r>
    </w:p>
    <w:p w14:paraId="6851975D" w14:textId="77777777" w:rsidR="00CD7A9B" w:rsidRPr="00B916EC" w:rsidRDefault="00CD7A9B" w:rsidP="00CD7A9B">
      <w:proofErr w:type="gramStart"/>
      <w:r w:rsidRPr="00B916EC">
        <w:t>where</w:t>
      </w:r>
      <w:proofErr w:type="gramEnd"/>
      <w:r w:rsidRPr="00B916EC">
        <w:t>,</w:t>
      </w:r>
    </w:p>
    <w:p w14:paraId="1D28AD9E" w14:textId="32C8E05A" w:rsidR="00CD7A9B" w:rsidRPr="00094BA6" w:rsidRDefault="00CD7A9B" w:rsidP="00CD7A9B">
      <w:pPr>
        <w:pStyle w:val="B1"/>
        <w:rPr>
          <w:i/>
          <w:iCs/>
        </w:rPr>
      </w:pPr>
      <w:r w:rsidRPr="00F415B1">
        <w:t>-</w:t>
      </w:r>
      <w:r w:rsidRPr="00094BA6">
        <w:rPr>
          <w:i/>
          <w:iCs/>
        </w:rPr>
        <w:tab/>
      </w:r>
      <m:oMath>
        <m:sSub>
          <m:sSubPr>
            <m:ctrlPr>
              <w:rPr>
                <w:rFonts w:ascii="Cambria Math" w:hAnsi="Cambria Math"/>
                <w:i/>
                <w:iCs/>
              </w:rPr>
            </m:ctrlPr>
          </m:sSubPr>
          <m:e>
            <m:r>
              <w:rPr>
                <w:rFonts w:ascii="Cambria Math" w:hAnsi="Cambria Math"/>
              </w:rPr>
              <m:t>P</m:t>
            </m:r>
          </m:e>
          <m:sub>
            <m:r>
              <m:rPr>
                <m:nor/>
              </m:rPr>
              <w:rPr>
                <w:rFonts w:ascii="Cambria Math"/>
                <w:i/>
                <w:iCs/>
                <w:lang w:val="en-US"/>
              </w:rPr>
              <m:t>CMAX</m:t>
            </m:r>
            <m:r>
              <w:rPr>
                <w:rFonts w:ascii="Cambria Math"/>
              </w:rPr>
              <m:t>,f,c</m:t>
            </m:r>
          </m:sub>
        </m:sSub>
        <m:r>
          <w:rPr>
            <w:rFonts w:ascii="Cambria Math"/>
          </w:rPr>
          <m:t>(</m:t>
        </m:r>
        <m:r>
          <w:rPr>
            <w:rFonts w:ascii="Cambria Math" w:hAnsi="Cambria Math"/>
          </w:rPr>
          <m:t>i</m:t>
        </m:r>
        <m:r>
          <w:rPr>
            <w:rFonts w:ascii="Cambria Math"/>
          </w:rPr>
          <m:t>)</m:t>
        </m:r>
      </m:oMath>
      <w:r w:rsidRPr="00094BA6">
        <w:rPr>
          <w:i/>
          <w:iCs/>
          <w:lang w:val="en-US"/>
        </w:rPr>
        <w:t xml:space="preserve"> </w:t>
      </w:r>
      <w:r w:rsidRPr="00094BA6">
        <w:rPr>
          <w:i/>
          <w:iCs/>
        </w:rPr>
        <w:t xml:space="preserve">is the </w:t>
      </w:r>
      <w:r w:rsidRPr="00094BA6">
        <w:rPr>
          <w:i/>
          <w:iCs/>
          <w:lang w:val="en-US"/>
        </w:rPr>
        <w:t xml:space="preserve">UE </w:t>
      </w:r>
      <w:r w:rsidRPr="00094BA6">
        <w:rPr>
          <w:i/>
          <w:iCs/>
        </w:rPr>
        <w:t xml:space="preserve">configured </w:t>
      </w:r>
      <w:r w:rsidRPr="00094BA6">
        <w:rPr>
          <w:i/>
          <w:iCs/>
          <w:lang w:val="en-US"/>
        </w:rPr>
        <w:t>maximum output</w:t>
      </w:r>
      <w:r w:rsidRPr="00094BA6">
        <w:rPr>
          <w:i/>
          <w:iCs/>
        </w:rPr>
        <w:t xml:space="preserve"> power defined in [</w:t>
      </w:r>
      <w:r w:rsidRPr="00094BA6">
        <w:rPr>
          <w:i/>
          <w:iCs/>
          <w:lang w:val="en-US"/>
        </w:rPr>
        <w:t>8</w:t>
      </w:r>
      <w:r w:rsidRPr="00094BA6">
        <w:rPr>
          <w:i/>
          <w:iCs/>
        </w:rPr>
        <w:t>, TS 38.1</w:t>
      </w:r>
      <w:r w:rsidRPr="00094BA6">
        <w:rPr>
          <w:i/>
          <w:iCs/>
          <w:lang w:val="en-US"/>
        </w:rPr>
        <w:t>01-1</w:t>
      </w:r>
      <w:r w:rsidRPr="00094BA6">
        <w:rPr>
          <w:i/>
          <w:iCs/>
        </w:rPr>
        <w:t>]</w:t>
      </w:r>
      <w:r w:rsidRPr="00094BA6">
        <w:rPr>
          <w:i/>
          <w:iCs/>
          <w:lang w:val="en-US"/>
        </w:rPr>
        <w:t>, [8-2, TS 38.101-2] and [TS 38.101-3] for</w:t>
      </w:r>
      <w:r w:rsidRPr="00094BA6">
        <w:rPr>
          <w:i/>
          <w:iCs/>
        </w:rPr>
        <w:t xml:space="preserve"> 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w:t>
      </w:r>
      <w:r w:rsidRPr="00094BA6">
        <w:rPr>
          <w:i/>
          <w:iCs/>
        </w:rPr>
        <w:t xml:space="preserve">in </w:t>
      </w:r>
      <w:r w:rsidRPr="00094BA6">
        <w:rPr>
          <w:i/>
          <w:iCs/>
          <w:lang w:val="en-US"/>
        </w:rPr>
        <w:t>SRS transmission occasion</w:t>
      </w:r>
      <w:r w:rsidRPr="00094BA6">
        <w:rPr>
          <w:i/>
          <w:iCs/>
        </w:rPr>
        <w:t xml:space="preserve"> </w:t>
      </w:r>
      <m:oMath>
        <m:r>
          <w:rPr>
            <w:rFonts w:ascii="Cambria Math" w:hAnsi="Cambria Math"/>
            <w:lang w:val="en-US"/>
          </w:rPr>
          <m:t>i</m:t>
        </m:r>
      </m:oMath>
    </w:p>
    <w:p w14:paraId="3C995047" w14:textId="66B8A4E4" w:rsidR="00CD7A9B" w:rsidRPr="00094BA6" w:rsidRDefault="00CD7A9B" w:rsidP="00CD7A9B">
      <w:pPr>
        <w:pStyle w:val="B1"/>
        <w:ind w:left="630" w:hanging="346"/>
        <w:rPr>
          <w:i/>
          <w:iCs/>
          <w:lang w:val="en-US"/>
        </w:rPr>
      </w:pPr>
      <w:r w:rsidRPr="00094BA6">
        <w:rPr>
          <w:i/>
          <w:iCs/>
        </w:rPr>
        <w:t>-</w:t>
      </w:r>
      <w:r w:rsidRPr="00094BA6">
        <w:rPr>
          <w:i/>
          <w:iCs/>
        </w:rPr>
        <w:tab/>
      </w:r>
      <m:oMath>
        <m:sSub>
          <m:sSubPr>
            <m:ctrlPr>
              <w:rPr>
                <w:rFonts w:ascii="Cambria Math" w:hAnsi="Cambria Math"/>
                <w:i/>
                <w:iCs/>
              </w:rPr>
            </m:ctrlPr>
          </m:sSubPr>
          <m:e>
            <m:r>
              <w:rPr>
                <w:rFonts w:ascii="Cambria Math" w:hAnsi="Cambria Math"/>
              </w:rPr>
              <m:t>P</m:t>
            </m:r>
          </m:e>
          <m:sub>
            <m:r>
              <m:rPr>
                <m:nor/>
              </m:rPr>
              <w:rPr>
                <w:rFonts w:ascii="Cambria Math"/>
                <w:i/>
                <w:iCs/>
                <w:lang w:val="en-US"/>
              </w:rPr>
              <m:t>O_</m:t>
            </m:r>
            <m:r>
              <m:rPr>
                <m:nor/>
              </m:rPr>
              <w:rPr>
                <w:rFonts w:ascii="Cambria Math"/>
                <w:i/>
                <w:iCs/>
              </w:rPr>
              <m:t>SRS</m:t>
            </m:r>
            <m:r>
              <w:rPr>
                <w:rFonts w:ascii="Cambria Math"/>
              </w:rPr>
              <m:t>,b,f,c</m:t>
            </m:r>
          </m:sub>
        </m:sSub>
        <m:r>
          <w:rPr>
            <w:rFonts w:ascii="Cambria Math"/>
          </w:rPr>
          <m:t>(</m:t>
        </m:r>
        <m:sSub>
          <m:sSubPr>
            <m:ctrlPr>
              <w:rPr>
                <w:rFonts w:ascii="Cambria Math" w:hAnsi="Cambria Math"/>
                <w:i/>
                <w:iCs/>
              </w:rPr>
            </m:ctrlPr>
          </m:sSubPr>
          <m:e>
            <m:r>
              <w:rPr>
                <w:rFonts w:ascii="Cambria Math"/>
              </w:rPr>
              <m:t>q</m:t>
            </m:r>
          </m:e>
          <m:sub>
            <m:r>
              <w:rPr>
                <w:rFonts w:ascii="Cambria Math"/>
              </w:rPr>
              <m:t>s</m:t>
            </m:r>
          </m:sub>
        </m:sSub>
        <m:r>
          <w:rPr>
            <w:rFonts w:ascii="Cambria Math"/>
          </w:rPr>
          <m:t>)</m:t>
        </m:r>
      </m:oMath>
      <w:r w:rsidRPr="00094BA6">
        <w:rPr>
          <w:b/>
          <w:bCs/>
          <w:i/>
          <w:iCs/>
          <w:lang w:val="en-US"/>
        </w:rPr>
        <w:t xml:space="preserve"> </w:t>
      </w:r>
      <w:r w:rsidRPr="00094BA6">
        <w:rPr>
          <w:i/>
          <w:iCs/>
        </w:rPr>
        <w:t xml:space="preserve">is provided by </w:t>
      </w:r>
      <w:r w:rsidRPr="00094BA6">
        <w:rPr>
          <w:rFonts w:eastAsia="MS Mincho"/>
          <w:i/>
          <w:iCs/>
          <w:lang w:val="en-US"/>
        </w:rPr>
        <w:t xml:space="preserve">p0 </w:t>
      </w:r>
      <w:r w:rsidRPr="00094BA6">
        <w:rPr>
          <w:i/>
          <w:iCs/>
          <w:lang w:val="en-US"/>
        </w:rPr>
        <w:t xml:space="preserve">for active UL BWP </w:t>
      </w:r>
      <m:oMath>
        <m:r>
          <w:rPr>
            <w:rFonts w:ascii="Cambria Math" w:hAnsi="Cambria Math"/>
          </w:rPr>
          <m:t>b</m:t>
        </m:r>
      </m:oMath>
      <w:r w:rsidRPr="00094BA6">
        <w:rPr>
          <w:i/>
          <w:iCs/>
          <w:lang w:val="en-US"/>
        </w:rPr>
        <w:t xml:space="preserve"> of </w:t>
      </w:r>
      <w:r w:rsidRPr="00094BA6">
        <w:rPr>
          <w:i/>
          <w:iCs/>
        </w:rPr>
        <w:t xml:space="preserve">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and </w:t>
      </w:r>
      <w:r w:rsidRPr="00854C13">
        <w:rPr>
          <w:i/>
          <w:iCs/>
          <w:lang w:val="en-US"/>
        </w:rPr>
        <w:t xml:space="preserve">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94BA6">
        <w:rPr>
          <w:i/>
          <w:iCs/>
          <w:lang w:val="en-US"/>
        </w:rPr>
        <w:t xml:space="preserve"> provided by SRS-ResourceSet and SRS-ResourceSetId</w:t>
      </w:r>
    </w:p>
    <w:p w14:paraId="60A99160" w14:textId="32395911" w:rsidR="00CD7A9B" w:rsidRPr="00094BA6" w:rsidRDefault="00CD7A9B" w:rsidP="00CD7A9B">
      <w:pPr>
        <w:pStyle w:val="B1"/>
        <w:rPr>
          <w:i/>
          <w:iCs/>
        </w:rPr>
      </w:pPr>
      <w:r w:rsidRPr="00094BA6">
        <w:rPr>
          <w:i/>
          <w:iCs/>
        </w:rPr>
        <w:t>-</w:t>
      </w:r>
      <w:r w:rsidRPr="00094BA6">
        <w:rPr>
          <w:i/>
          <w:iCs/>
        </w:rPr>
        <w:tab/>
      </w:r>
      <m:oMath>
        <m:sSub>
          <m:sSubPr>
            <m:ctrlPr>
              <w:rPr>
                <w:rFonts w:ascii="Cambria Math" w:hAnsi="Cambria Math"/>
                <w:i/>
                <w:iCs/>
              </w:rPr>
            </m:ctrlPr>
          </m:sSubPr>
          <m:e>
            <m:r>
              <w:rPr>
                <w:rFonts w:ascii="Cambria Math" w:hAnsi="Cambria Math"/>
              </w:rPr>
              <m:t>M</m:t>
            </m:r>
          </m:e>
          <m:sub>
            <m:r>
              <m:rPr>
                <m:nor/>
              </m:rPr>
              <w:rPr>
                <w:rFonts w:ascii="Cambria Math"/>
                <w:i/>
                <w:iCs/>
              </w:rPr>
              <m:t>SRS</m:t>
            </m:r>
            <m:r>
              <w:rPr>
                <w:rFonts w:ascii="Cambria Math"/>
              </w:rPr>
              <m:t>,b,f,c</m:t>
            </m:r>
          </m:sub>
        </m:sSub>
        <m:r>
          <w:rPr>
            <w:rFonts w:ascii="Cambria Math"/>
          </w:rPr>
          <m:t>(</m:t>
        </m:r>
        <m:r>
          <w:rPr>
            <w:rFonts w:ascii="Cambria Math" w:hAnsi="Cambria Math"/>
          </w:rPr>
          <m:t>i</m:t>
        </m:r>
        <m:r>
          <w:rPr>
            <w:rFonts w:ascii="Cambria Math"/>
          </w:rPr>
          <m:t>)</m:t>
        </m:r>
      </m:oMath>
      <w:r w:rsidRPr="00094BA6">
        <w:rPr>
          <w:i/>
          <w:iCs/>
          <w:lang w:val="en-US"/>
        </w:rPr>
        <w:t xml:space="preserve"> </w:t>
      </w:r>
      <w:r w:rsidRPr="00094BA6">
        <w:rPr>
          <w:i/>
          <w:iCs/>
        </w:rPr>
        <w:t xml:space="preserve">is </w:t>
      </w:r>
      <w:proofErr w:type="gramStart"/>
      <w:r w:rsidRPr="00094BA6">
        <w:rPr>
          <w:i/>
          <w:iCs/>
          <w:lang w:val="en-US"/>
        </w:rPr>
        <w:t>a</w:t>
      </w:r>
      <w:proofErr w:type="gramEnd"/>
      <w:r w:rsidRPr="00094BA6">
        <w:rPr>
          <w:i/>
          <w:iCs/>
        </w:rPr>
        <w:t xml:space="preserve"> </w:t>
      </w:r>
      <w:r w:rsidRPr="00094BA6">
        <w:rPr>
          <w:i/>
          <w:iCs/>
          <w:lang w:val="en-US"/>
        </w:rPr>
        <w:t xml:space="preserve">SRS </w:t>
      </w:r>
      <w:r w:rsidRPr="00094BA6">
        <w:rPr>
          <w:i/>
          <w:iCs/>
        </w:rPr>
        <w:t xml:space="preserve">bandwidth expressed in number of resource blocks for </w:t>
      </w:r>
      <w:r w:rsidRPr="00094BA6">
        <w:rPr>
          <w:i/>
          <w:iCs/>
          <w:lang w:val="en-US"/>
        </w:rPr>
        <w:t>SRS transmission occasion</w:t>
      </w:r>
      <w:r w:rsidRPr="00094BA6">
        <w:rPr>
          <w:i/>
          <w:iCs/>
        </w:rPr>
        <w:t xml:space="preserve"> </w:t>
      </w:r>
      <m:oMath>
        <m:r>
          <w:rPr>
            <w:rFonts w:ascii="Cambria Math" w:hAnsi="Cambria Math"/>
            <w:lang w:val="en-US"/>
          </w:rPr>
          <m:t>i</m:t>
        </m:r>
      </m:oMath>
      <w:r w:rsidRPr="00094BA6">
        <w:rPr>
          <w:i/>
          <w:iCs/>
        </w:rPr>
        <w:t xml:space="preserve"> </w:t>
      </w:r>
      <w:r w:rsidRPr="00094BA6">
        <w:rPr>
          <w:i/>
          <w:iCs/>
          <w:lang w:val="en-US"/>
        </w:rPr>
        <w:t>on</w:t>
      </w:r>
      <w:r w:rsidRPr="00094BA6">
        <w:rPr>
          <w:i/>
          <w:iCs/>
        </w:rPr>
        <w:t xml:space="preserve"> </w:t>
      </w:r>
      <w:r w:rsidRPr="00094BA6">
        <w:rPr>
          <w:i/>
          <w:iCs/>
          <w:lang w:val="en-US"/>
        </w:rPr>
        <w:t xml:space="preserve">active UL BWP </w:t>
      </w:r>
      <m:oMath>
        <m:r>
          <w:rPr>
            <w:rFonts w:ascii="Cambria Math" w:hAnsi="Cambria Math"/>
          </w:rPr>
          <m:t>b</m:t>
        </m:r>
      </m:oMath>
      <w:r w:rsidRPr="00094BA6">
        <w:rPr>
          <w:i/>
          <w:iCs/>
          <w:lang w:val="en-US"/>
        </w:rPr>
        <w:t xml:space="preserve"> of </w:t>
      </w:r>
      <w:r w:rsidRPr="00094BA6">
        <w:rPr>
          <w:i/>
          <w:iCs/>
        </w:rPr>
        <w:t xml:space="preserve">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and </w:t>
      </w:r>
      <m:oMath>
        <m:r>
          <w:rPr>
            <w:rFonts w:ascii="Cambria Math"/>
            <w:lang w:eastAsia="x-none"/>
          </w:rPr>
          <m:t>μ</m:t>
        </m:r>
      </m:oMath>
      <w:r w:rsidRPr="00094BA6">
        <w:rPr>
          <w:i/>
          <w:iCs/>
          <w:lang w:val="en-US"/>
        </w:rPr>
        <w:t xml:space="preserve"> is a SCS configuration defined in [4, TS 38.211]</w:t>
      </w:r>
      <w:r w:rsidRPr="00094BA6">
        <w:rPr>
          <w:i/>
          <w:iCs/>
        </w:rPr>
        <w:t xml:space="preserve"> </w:t>
      </w:r>
    </w:p>
    <w:p w14:paraId="643B0B0E" w14:textId="698ED7D1" w:rsidR="00CD7A9B" w:rsidRPr="00094BA6" w:rsidRDefault="00CD7A9B" w:rsidP="00CD7A9B">
      <w:pPr>
        <w:pStyle w:val="B1"/>
        <w:rPr>
          <w:i/>
          <w:iCs/>
          <w:lang w:val="en-US"/>
        </w:rPr>
      </w:pPr>
      <w:r w:rsidRPr="00094BA6">
        <w:rPr>
          <w:i/>
          <w:iCs/>
        </w:rPr>
        <w:lastRenderedPageBreak/>
        <w:t>-</w:t>
      </w:r>
      <w:r w:rsidRPr="00094BA6">
        <w:rPr>
          <w:i/>
          <w:iCs/>
        </w:rPr>
        <w:tab/>
      </w:r>
      <m:oMath>
        <m:sSub>
          <m:sSubPr>
            <m:ctrlPr>
              <w:rPr>
                <w:rFonts w:ascii="Cambria Math" w:hAnsi="Cambria Math"/>
                <w:i/>
                <w:iCs/>
              </w:rPr>
            </m:ctrlPr>
          </m:sSubPr>
          <m:e>
            <m:r>
              <w:rPr>
                <w:rFonts w:ascii="Cambria Math" w:hAnsi="Cambria Math"/>
              </w:rPr>
              <m:t>α</m:t>
            </m:r>
          </m:e>
          <m:sub>
            <m:r>
              <m:rPr>
                <m:nor/>
              </m:rPr>
              <w:rPr>
                <w:rFonts w:ascii="Cambria Math"/>
                <w:i/>
                <w:iCs/>
              </w:rPr>
              <m:t>SRS</m:t>
            </m:r>
            <m:r>
              <w:rPr>
                <w:rFonts w:ascii="Cambria Math"/>
              </w:rPr>
              <m:t>,b,f,c</m:t>
            </m:r>
          </m:sub>
        </m:sSub>
        <m:r>
          <w:rPr>
            <w:rFonts w:ascii="Cambria Math"/>
          </w:rPr>
          <m:t>(</m:t>
        </m:r>
        <m:sSub>
          <m:sSubPr>
            <m:ctrlPr>
              <w:rPr>
                <w:rFonts w:ascii="Cambria Math" w:hAnsi="Cambria Math"/>
                <w:i/>
                <w:iCs/>
              </w:rPr>
            </m:ctrlPr>
          </m:sSubPr>
          <m:e>
            <m:r>
              <w:rPr>
                <w:rFonts w:ascii="Cambria Math"/>
              </w:rPr>
              <m:t>q</m:t>
            </m:r>
          </m:e>
          <m:sub>
            <m:r>
              <w:rPr>
                <w:rFonts w:ascii="Cambria Math"/>
              </w:rPr>
              <m:t>s</m:t>
            </m:r>
          </m:sub>
        </m:sSub>
        <m:r>
          <w:rPr>
            <w:rFonts w:ascii="Cambria Math"/>
          </w:rPr>
          <m:t>)</m:t>
        </m:r>
      </m:oMath>
      <w:r w:rsidRPr="00094BA6">
        <w:rPr>
          <w:i/>
          <w:iCs/>
          <w:lang w:val="en-US"/>
        </w:rPr>
        <w:t xml:space="preserve"> is provided by alpha for active UL BWP </w:t>
      </w:r>
      <m:oMath>
        <m:r>
          <w:rPr>
            <w:rFonts w:ascii="Cambria Math" w:hAnsi="Cambria Math"/>
          </w:rPr>
          <m:t>b</m:t>
        </m:r>
      </m:oMath>
      <w:r w:rsidRPr="00094BA6">
        <w:rPr>
          <w:i/>
          <w:iCs/>
          <w:lang w:val="en-US"/>
        </w:rPr>
        <w:t xml:space="preserve"> of </w:t>
      </w:r>
      <w:r w:rsidRPr="00094BA6">
        <w:rPr>
          <w:i/>
          <w:iCs/>
        </w:rPr>
        <w:t xml:space="preserve">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and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p>
    <w:p w14:paraId="4824099A" w14:textId="664FB53C" w:rsidR="00CD7A9B" w:rsidRDefault="00CD7A9B" w:rsidP="00CD7A9B">
      <w:pPr>
        <w:pStyle w:val="B1"/>
        <w:rPr>
          <w:i/>
          <w:iCs/>
        </w:rPr>
      </w:pPr>
      <w:r w:rsidRPr="00094BA6">
        <w:rPr>
          <w:i/>
          <w:iCs/>
        </w:rPr>
        <w:t>-</w:t>
      </w:r>
      <w:r w:rsidRPr="00094BA6">
        <w:rPr>
          <w:i/>
          <w:iCs/>
        </w:rPr>
        <w:tab/>
      </w:r>
      <m:oMath>
        <m:sSub>
          <m:sSubPr>
            <m:ctrlPr>
              <w:rPr>
                <w:rFonts w:ascii="Cambria Math" w:hAnsi="Cambria Math"/>
                <w:i/>
                <w:iCs/>
              </w:rPr>
            </m:ctrlPr>
          </m:sSubPr>
          <m:e>
            <m:r>
              <w:rPr>
                <w:rFonts w:ascii="Cambria Math" w:hAnsi="Cambria Math"/>
              </w:rPr>
              <m:t>PL</m:t>
            </m:r>
          </m:e>
          <m:sub>
            <m:r>
              <w:rPr>
                <w:rFonts w:ascii="Cambria Math"/>
              </w:rPr>
              <m:t>b,f,c</m:t>
            </m:r>
          </m:sub>
        </m:sSub>
        <m:r>
          <w:rPr>
            <w:rFonts w:ascii="Cambria Math"/>
          </w:rPr>
          <m:t>(</m:t>
        </m:r>
        <m:sSub>
          <m:sSubPr>
            <m:ctrlPr>
              <w:rPr>
                <w:rFonts w:ascii="Cambria Math" w:hAnsi="Cambria Math"/>
                <w:i/>
                <w:iCs/>
              </w:rPr>
            </m:ctrlPr>
          </m:sSubPr>
          <m:e>
            <m:r>
              <w:rPr>
                <w:rFonts w:ascii="Cambria Math"/>
              </w:rPr>
              <m:t>q</m:t>
            </m:r>
          </m:e>
          <m:sub>
            <m:r>
              <w:rPr>
                <w:rFonts w:ascii="Cambria Math"/>
              </w:rPr>
              <m:t>d</m:t>
            </m:r>
          </m:sub>
        </m:sSub>
        <m:r>
          <w:rPr>
            <w:rFonts w:ascii="Cambria Math"/>
          </w:rPr>
          <m:t>)</m:t>
        </m:r>
      </m:oMath>
      <w:r w:rsidRPr="00094BA6">
        <w:rPr>
          <w:i/>
          <w:iCs/>
          <w:lang w:val="en-US"/>
        </w:rPr>
        <w:t xml:space="preserve"> </w:t>
      </w:r>
      <w:r w:rsidRPr="00094BA6">
        <w:rPr>
          <w:i/>
          <w:iCs/>
        </w:rPr>
        <w:t xml:space="preserve">is </w:t>
      </w:r>
      <w:r w:rsidRPr="00094BA6">
        <w:rPr>
          <w:i/>
          <w:iCs/>
          <w:lang w:val="en-US"/>
        </w:rPr>
        <w:t>a</w:t>
      </w:r>
      <w:r w:rsidRPr="00094BA6">
        <w:rPr>
          <w:i/>
          <w:iCs/>
        </w:rPr>
        <w:t xml:space="preserve"> downlink pathloss estimate </w:t>
      </w:r>
      <w:r w:rsidRPr="00094BA6">
        <w:rPr>
          <w:rFonts w:eastAsia="MS Mincho"/>
          <w:i/>
          <w:iCs/>
        </w:rPr>
        <w:t xml:space="preserve">in dB </w:t>
      </w:r>
      <w:r w:rsidRPr="00094BA6">
        <w:rPr>
          <w:i/>
          <w:iCs/>
        </w:rPr>
        <w:t xml:space="preserve">calculated </w:t>
      </w:r>
      <w:r w:rsidRPr="00094BA6">
        <w:rPr>
          <w:i/>
          <w:iCs/>
          <w:lang w:val="en-US"/>
        </w:rPr>
        <w:t>by</w:t>
      </w:r>
      <w:r w:rsidRPr="00094BA6">
        <w:rPr>
          <w:i/>
          <w:iCs/>
        </w:rPr>
        <w:t xml:space="preserve"> the UE </w:t>
      </w:r>
      <w:r w:rsidRPr="00094BA6">
        <w:rPr>
          <w:i/>
          <w:iCs/>
          <w:lang w:val="en-US"/>
        </w:rPr>
        <w:t xml:space="preserve">using RS resource index </w:t>
      </w:r>
      <m:oMath>
        <m:sSub>
          <m:sSubPr>
            <m:ctrlPr>
              <w:rPr>
                <w:rFonts w:ascii="Cambria Math" w:hAnsi="Cambria Math"/>
                <w:i/>
                <w:iCs/>
              </w:rPr>
            </m:ctrlPr>
          </m:sSubPr>
          <m:e>
            <m:r>
              <w:rPr>
                <w:rFonts w:ascii="Cambria Math" w:hAnsi="Cambria Math"/>
              </w:rPr>
              <m:t>q</m:t>
            </m:r>
          </m:e>
          <m:sub>
            <m:r>
              <w:rPr>
                <w:rFonts w:ascii="Cambria Math" w:hAnsi="Cambria Math"/>
              </w:rPr>
              <m:t>d</m:t>
            </m:r>
          </m:sub>
        </m:sSub>
      </m:oMath>
      <w:r w:rsidRPr="00094BA6">
        <w:rPr>
          <w:i/>
          <w:iCs/>
          <w:lang w:val="en-US"/>
        </w:rPr>
        <w:t xml:space="preserve"> as described in clause 7.1.1 </w:t>
      </w:r>
      <w:r w:rsidRPr="00094BA6">
        <w:rPr>
          <w:i/>
          <w:iCs/>
        </w:rPr>
        <w:t xml:space="preserve">for </w:t>
      </w:r>
      <w:r w:rsidRPr="00094BA6">
        <w:rPr>
          <w:i/>
          <w:iCs/>
          <w:lang w:val="en-US"/>
        </w:rPr>
        <w:t xml:space="preserve">the active DL BWP </w:t>
      </w:r>
      <w:r w:rsidRPr="00094BA6">
        <w:rPr>
          <w:i/>
          <w:iCs/>
        </w:rPr>
        <w:t>of</w:t>
      </w:r>
      <w:r w:rsidRPr="00094BA6">
        <w:rPr>
          <w:i/>
          <w:iCs/>
          <w:lang w:val="en-US"/>
        </w:rPr>
        <w:t xml:space="preserve"> serving</w:t>
      </w:r>
      <w:r w:rsidRPr="00094BA6">
        <w:rPr>
          <w:i/>
          <w:iCs/>
        </w:rPr>
        <w:t xml:space="preserve"> cell </w:t>
      </w:r>
      <m:oMath>
        <m:r>
          <w:rPr>
            <w:rFonts w:ascii="Cambria Math" w:hAnsi="Cambria Math"/>
          </w:rPr>
          <m:t>c</m:t>
        </m:r>
      </m:oMath>
      <w:r w:rsidRPr="00094BA6">
        <w:rPr>
          <w:i/>
          <w:iCs/>
          <w:lang w:val="en-US"/>
        </w:rPr>
        <w:t xml:space="preserve"> </w:t>
      </w:r>
      <w:r w:rsidRPr="00094BA6">
        <w:rPr>
          <w:rFonts w:eastAsia="MS Mincho"/>
          <w:i/>
          <w:iCs/>
          <w:lang w:val="en-US"/>
        </w:rPr>
        <w:t xml:space="preserve">and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94BA6">
        <w:rPr>
          <w:i/>
          <w:iCs/>
          <w:lang w:val="en-US"/>
        </w:rPr>
        <w:t xml:space="preserve"> </w:t>
      </w:r>
      <w:r w:rsidRPr="00094BA6">
        <w:rPr>
          <w:i/>
          <w:iCs/>
        </w:rPr>
        <w:t>[</w:t>
      </w:r>
      <w:r w:rsidRPr="00094BA6">
        <w:rPr>
          <w:i/>
          <w:iCs/>
          <w:lang w:val="en-US"/>
        </w:rPr>
        <w:t>6</w:t>
      </w:r>
      <w:r w:rsidRPr="00094BA6">
        <w:rPr>
          <w:i/>
          <w:iCs/>
        </w:rPr>
        <w:t>, TS 38.214]</w:t>
      </w:r>
      <w:r w:rsidRPr="00094BA6">
        <w:rPr>
          <w:i/>
          <w:iCs/>
          <w:lang w:val="en-US"/>
        </w:rPr>
        <w:t xml:space="preserve">. The RS resource index </w:t>
      </w:r>
      <m:oMath>
        <m:sSub>
          <m:sSubPr>
            <m:ctrlPr>
              <w:rPr>
                <w:rFonts w:ascii="Cambria Math" w:hAnsi="Cambria Math"/>
                <w:i/>
                <w:iCs/>
              </w:rPr>
            </m:ctrlPr>
          </m:sSubPr>
          <m:e>
            <m:r>
              <w:rPr>
                <w:rFonts w:ascii="Cambria Math" w:hAnsi="Cambria Math"/>
              </w:rPr>
              <m:t>q</m:t>
            </m:r>
          </m:e>
          <m:sub>
            <m:r>
              <w:rPr>
                <w:rFonts w:ascii="Cambria Math" w:hAnsi="Cambria Math"/>
              </w:rPr>
              <m:t>d</m:t>
            </m:r>
          </m:sub>
        </m:sSub>
      </m:oMath>
      <w:r w:rsidRPr="00094BA6">
        <w:rPr>
          <w:i/>
          <w:iCs/>
          <w:lang w:val="en-US"/>
        </w:rPr>
        <w:t xml:space="preserve"> is provided by </w:t>
      </w:r>
      <w:proofErr w:type="spellStart"/>
      <w:r w:rsidRPr="00094BA6">
        <w:rPr>
          <w:i/>
          <w:iCs/>
        </w:rPr>
        <w:t>pathlossReferenceRS</w:t>
      </w:r>
      <w:proofErr w:type="spellEnd"/>
      <w:r w:rsidRPr="00094BA6">
        <w:rPr>
          <w:i/>
          <w:iCs/>
          <w:lang w:val="en-US"/>
        </w:rPr>
        <w:t xml:space="preserve"> associated with the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94BA6">
        <w:rPr>
          <w:i/>
          <w:iCs/>
          <w:lang w:val="en-US"/>
        </w:rPr>
        <w:t xml:space="preserve"> </w:t>
      </w:r>
      <w:r w:rsidRPr="00094BA6">
        <w:rPr>
          <w:rFonts w:eastAsia="MS Mincho"/>
          <w:i/>
          <w:iCs/>
          <w:lang w:val="en-US"/>
        </w:rPr>
        <w:t xml:space="preserve">and is either an </w:t>
      </w:r>
      <w:proofErr w:type="spellStart"/>
      <w:r w:rsidRPr="00094BA6">
        <w:rPr>
          <w:i/>
          <w:iCs/>
        </w:rPr>
        <w:t>ssb</w:t>
      </w:r>
      <w:proofErr w:type="spellEnd"/>
      <w:r w:rsidRPr="00094BA6">
        <w:rPr>
          <w:i/>
          <w:iCs/>
        </w:rPr>
        <w:t>-Index</w:t>
      </w:r>
      <w:r w:rsidRPr="00094BA6">
        <w:rPr>
          <w:i/>
          <w:iCs/>
          <w:lang w:val="en-US"/>
        </w:rPr>
        <w:t xml:space="preserve"> providing a </w:t>
      </w:r>
      <w:r w:rsidRPr="00094BA6">
        <w:rPr>
          <w:rFonts w:eastAsia="MS Mincho"/>
          <w:i/>
          <w:iCs/>
          <w:lang w:val="en-US"/>
        </w:rPr>
        <w:t xml:space="preserve">SS/PBCH block index or a </w:t>
      </w:r>
      <w:proofErr w:type="spellStart"/>
      <w:r w:rsidRPr="00094BA6">
        <w:rPr>
          <w:i/>
          <w:iCs/>
        </w:rPr>
        <w:t>csi</w:t>
      </w:r>
      <w:proofErr w:type="spellEnd"/>
      <w:r w:rsidRPr="00094BA6">
        <w:rPr>
          <w:i/>
          <w:iCs/>
        </w:rPr>
        <w:t>-RS-Index</w:t>
      </w:r>
      <w:r w:rsidRPr="00094BA6">
        <w:rPr>
          <w:rFonts w:eastAsia="MS Mincho"/>
          <w:i/>
          <w:iCs/>
          <w:lang w:val="en-US"/>
        </w:rPr>
        <w:t xml:space="preserve"> providing a CSI-RS resource index. If the UE is provided </w:t>
      </w:r>
      <w:proofErr w:type="spellStart"/>
      <w:r w:rsidRPr="00094BA6">
        <w:rPr>
          <w:bCs/>
          <w:i/>
          <w:iCs/>
        </w:rPr>
        <w:t>enablePL</w:t>
      </w:r>
      <w:proofErr w:type="spellEnd"/>
      <w:r w:rsidRPr="00094BA6">
        <w:rPr>
          <w:bCs/>
          <w:i/>
          <w:iCs/>
          <w:lang w:val="en-US"/>
        </w:rPr>
        <w:t>-</w:t>
      </w:r>
      <w:r w:rsidRPr="00094BA6">
        <w:rPr>
          <w:bCs/>
          <w:i/>
          <w:iCs/>
        </w:rPr>
        <w:t>RS</w:t>
      </w:r>
      <w:r w:rsidRPr="00094BA6">
        <w:rPr>
          <w:bCs/>
          <w:i/>
          <w:iCs/>
          <w:lang w:val="en-US"/>
        </w:rPr>
        <w:t>-U</w:t>
      </w:r>
      <w:proofErr w:type="spellStart"/>
      <w:r w:rsidRPr="00094BA6">
        <w:rPr>
          <w:bCs/>
          <w:i/>
          <w:iCs/>
        </w:rPr>
        <w:t>pdateForPUSCH</w:t>
      </w:r>
      <w:proofErr w:type="spellEnd"/>
      <w:r w:rsidRPr="00094BA6">
        <w:rPr>
          <w:bCs/>
          <w:i/>
          <w:iCs/>
          <w:lang w:val="en-US"/>
        </w:rPr>
        <w:t>-</w:t>
      </w:r>
      <w:r w:rsidRPr="00094BA6">
        <w:rPr>
          <w:bCs/>
          <w:i/>
          <w:iCs/>
        </w:rPr>
        <w:t>SRS</w:t>
      </w:r>
      <w:r w:rsidRPr="00094BA6">
        <w:rPr>
          <w:i/>
          <w:iCs/>
          <w:lang w:eastAsia="ko-KR"/>
        </w:rPr>
        <w:t>, a MAC CE [11, TS 38.321] can provide by SRS-</w:t>
      </w:r>
      <w:proofErr w:type="spellStart"/>
      <w:r w:rsidRPr="00094BA6">
        <w:rPr>
          <w:i/>
          <w:iCs/>
          <w:lang w:eastAsia="ko-KR"/>
        </w:rPr>
        <w:t>PathlossReferenceRS</w:t>
      </w:r>
      <w:proofErr w:type="spellEnd"/>
      <w:r w:rsidRPr="00094BA6">
        <w:rPr>
          <w:i/>
          <w:iCs/>
          <w:lang w:eastAsia="ko-KR"/>
        </w:rPr>
        <w:t xml:space="preserve">-Id a corresponding RS resource index </w:t>
      </w:r>
      <m:oMath>
        <m:sSub>
          <m:sSubPr>
            <m:ctrlPr>
              <w:rPr>
                <w:rFonts w:ascii="Cambria Math" w:hAnsi="Cambria Math"/>
                <w:i/>
                <w:iCs/>
              </w:rPr>
            </m:ctrlPr>
          </m:sSubPr>
          <m:e>
            <m:r>
              <w:rPr>
                <w:rFonts w:ascii="Cambria Math" w:hAnsi="Cambria Math"/>
              </w:rPr>
              <m:t>q</m:t>
            </m:r>
          </m:e>
          <m:sub>
            <m:r>
              <w:rPr>
                <w:rFonts w:ascii="Cambria Math" w:hAnsi="Cambria Math"/>
              </w:rPr>
              <m:t>d</m:t>
            </m:r>
          </m:sub>
        </m:sSub>
      </m:oMath>
      <w:r w:rsidRPr="00094BA6">
        <w:rPr>
          <w:i/>
          <w:iCs/>
        </w:rPr>
        <w:t xml:space="preserve"> for aperiodic or semi-persistent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00D36072">
        <w:rPr>
          <w:i/>
          <w:iCs/>
        </w:rPr>
        <w:t>.</w:t>
      </w:r>
    </w:p>
    <w:p w14:paraId="536FBFE4" w14:textId="5D42F4B1" w:rsidR="00FC299F" w:rsidRPr="00997DC6" w:rsidRDefault="00E91E9C" w:rsidP="00997DC6">
      <w:pPr>
        <w:pStyle w:val="B1"/>
        <w:rPr>
          <w:i/>
          <w:iCs/>
        </w:rPr>
      </w:pPr>
      <w:r>
        <w:rPr>
          <w:i/>
          <w:lang w:eastAsia="en-US"/>
        </w:rPr>
        <w:t xml:space="preserve">- </w:t>
      </w:r>
      <m:oMath>
        <m:sSub>
          <m:sSubPr>
            <m:ctrlPr>
              <w:rPr>
                <w:rFonts w:ascii="Cambria Math" w:hAnsi="Cambria Math"/>
                <w:i/>
                <w:iCs/>
              </w:rPr>
            </m:ctrlPr>
          </m:sSubPr>
          <m:e>
            <m:r>
              <w:rPr>
                <w:rFonts w:ascii="Cambria Math" w:hAnsi="Cambria Math"/>
              </w:rPr>
              <m:t xml:space="preserve">   h</m:t>
            </m:r>
          </m:e>
          <m:sub>
            <m:r>
              <w:rPr>
                <w:rFonts w:ascii="Cambria Math" w:hAnsi="Cambria Math"/>
              </w:rPr>
              <m:t>b,f,c</m:t>
            </m:r>
          </m:sub>
        </m:sSub>
        <m:d>
          <m:dPr>
            <m:ctrlPr>
              <w:rPr>
                <w:rFonts w:ascii="Cambria Math" w:hAnsi="Cambria Math"/>
                <w:i/>
                <w:iCs/>
              </w:rPr>
            </m:ctrlPr>
          </m:dPr>
          <m:e>
            <m:r>
              <w:rPr>
                <w:rFonts w:ascii="Cambria Math" w:hAnsi="Cambria Math"/>
              </w:rPr>
              <m:t>i,l</m:t>
            </m:r>
          </m:e>
        </m:d>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b,f,c</m:t>
            </m:r>
          </m:sub>
        </m:sSub>
        <m:d>
          <m:dPr>
            <m:ctrlPr>
              <w:rPr>
                <w:rFonts w:ascii="Cambria Math" w:hAnsi="Cambria Math"/>
                <w:i/>
                <w:iCs/>
              </w:rPr>
            </m:ctrlPr>
          </m:dPr>
          <m:e>
            <m:r>
              <w:rPr>
                <w:rFonts w:ascii="Cambria Math" w:hAnsi="Cambria Math"/>
              </w:rPr>
              <m:t>i,l</m:t>
            </m:r>
          </m:e>
        </m:d>
      </m:oMath>
      <w:r w:rsidRPr="00E91E9C">
        <w:rPr>
          <w:rFonts w:ascii="Cambria Math" w:hAnsi="Cambria Math"/>
          <w:i/>
          <w:iCs/>
        </w:rPr>
        <w:t xml:space="preserve">, where </w:t>
      </w:r>
      <m:oMath>
        <m:sSub>
          <m:sSubPr>
            <m:ctrlPr>
              <w:rPr>
                <w:rFonts w:ascii="Cambria Math" w:hAnsi="Cambria Math"/>
                <w:i/>
                <w:iCs/>
              </w:rPr>
            </m:ctrlPr>
          </m:sSubPr>
          <m:e>
            <m:r>
              <w:rPr>
                <w:rFonts w:ascii="Cambria Math" w:hAnsi="Cambria Math"/>
              </w:rPr>
              <m:t>f</m:t>
            </m:r>
          </m:e>
          <m:sub>
            <m:r>
              <w:rPr>
                <w:rFonts w:ascii="Cambria Math" w:hAnsi="Cambria Math"/>
              </w:rPr>
              <m:t>b,f,c</m:t>
            </m:r>
          </m:sub>
        </m:sSub>
        <m:d>
          <m:dPr>
            <m:ctrlPr>
              <w:rPr>
                <w:rFonts w:ascii="Cambria Math" w:hAnsi="Cambria Math"/>
                <w:i/>
                <w:iCs/>
              </w:rPr>
            </m:ctrlPr>
          </m:dPr>
          <m:e>
            <m:r>
              <w:rPr>
                <w:rFonts w:ascii="Cambria Math" w:hAnsi="Cambria Math"/>
              </w:rPr>
              <m:t>i,l</m:t>
            </m:r>
          </m:e>
        </m:d>
      </m:oMath>
      <w:r w:rsidRPr="00E91E9C">
        <w:rPr>
          <w:rFonts w:ascii="Cambria Math" w:hAnsi="Cambria Math"/>
          <w:i/>
          <w:iCs/>
        </w:rPr>
        <w:t xml:space="preserve"> is the current PUSCH power control adjustment state as described in clause 7.1.1</w:t>
      </w:r>
      <w:r w:rsidRPr="00E91E9C">
        <w:rPr>
          <w:rFonts w:eastAsia="SimSun"/>
          <w:lang w:eastAsia="en-US"/>
        </w:rPr>
        <w:t xml:space="preserve">, if </w:t>
      </w:r>
      <w:proofErr w:type="spellStart"/>
      <w:r w:rsidRPr="00E91E9C">
        <w:rPr>
          <w:rFonts w:eastAsia="SimSun"/>
          <w:i/>
          <w:lang w:eastAsia="en-US"/>
        </w:rPr>
        <w:t>srs-PowerControlAdjustmentStates</w:t>
      </w:r>
      <w:proofErr w:type="spellEnd"/>
      <w:r w:rsidRPr="00E91E9C">
        <w:rPr>
          <w:rFonts w:eastAsia="SimSun"/>
          <w:lang w:eastAsia="en-US"/>
        </w:rPr>
        <w:t xml:space="preserve"> indicates a same power control adjustment state for SRS transmissions and PUSCH transmissions</w:t>
      </w:r>
    </w:p>
    <w:p w14:paraId="26F1DA3E" w14:textId="4EBBAF8E" w:rsidR="00591708" w:rsidRDefault="00030554" w:rsidP="00254026">
      <w:pPr>
        <w:pStyle w:val="B1"/>
        <w:ind w:left="0" w:firstLine="0"/>
        <w:rPr>
          <w:rFonts w:eastAsia="MS Mincho"/>
          <w:lang w:val="en-US"/>
        </w:rPr>
      </w:pPr>
      <w:r>
        <w:rPr>
          <w:rFonts w:eastAsia="MS Mincho"/>
          <w:lang w:val="en-US"/>
        </w:rPr>
        <w:t>Further according to 38.213</w:t>
      </w:r>
      <w:r w:rsidR="00880EAA">
        <w:rPr>
          <w:rFonts w:eastAsia="MS Mincho"/>
          <w:lang w:val="en-US"/>
        </w:rPr>
        <w:t>,</w:t>
      </w:r>
    </w:p>
    <w:p w14:paraId="7977933D" w14:textId="0359BF34" w:rsidR="00A4334E" w:rsidRDefault="00030554" w:rsidP="00591708">
      <w:pPr>
        <w:pStyle w:val="B1"/>
        <w:ind w:left="420" w:firstLine="0"/>
        <w:rPr>
          <w:rFonts w:eastAsia="MS Mincho"/>
          <w:i/>
          <w:iCs/>
          <w:lang w:val="en-US"/>
        </w:rPr>
      </w:pPr>
      <w:r w:rsidRPr="00030554">
        <w:rPr>
          <w:rFonts w:eastAsia="MS Mincho"/>
          <w:i/>
          <w:iCs/>
          <w:lang w:val="en-US"/>
        </w:rPr>
        <w:t xml:space="preserve">A PUSCH/PUCCH/SRS/PRACH transmission occasion i is defined by a 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0079747C">
        <w:t xml:space="preserve"> </w:t>
      </w:r>
      <w:r w:rsidRPr="00030554">
        <w:rPr>
          <w:rFonts w:eastAsia="MS Mincho"/>
          <w:i/>
          <w:iCs/>
          <w:lang w:val="en-US"/>
        </w:rPr>
        <w:t xml:space="preserve">within a frame with system frame number SFN, a first symbol S within the slot, and </w:t>
      </w:r>
      <w:proofErr w:type="gramStart"/>
      <w:r w:rsidRPr="00030554">
        <w:rPr>
          <w:rFonts w:eastAsia="MS Mincho"/>
          <w:i/>
          <w:iCs/>
          <w:lang w:val="en-US"/>
        </w:rPr>
        <w:t>a number of</w:t>
      </w:r>
      <w:proofErr w:type="gramEnd"/>
      <w:r w:rsidRPr="00030554">
        <w:rPr>
          <w:rFonts w:eastAsia="MS Mincho"/>
          <w:i/>
          <w:iCs/>
          <w:lang w:val="en-US"/>
        </w:rPr>
        <w:t xml:space="preserve"> consecutive symbols L</w:t>
      </w:r>
      <w:r>
        <w:rPr>
          <w:rFonts w:eastAsia="MS Mincho"/>
          <w:i/>
          <w:iCs/>
          <w:lang w:val="en-US"/>
        </w:rPr>
        <w:t>.</w:t>
      </w:r>
    </w:p>
    <w:p w14:paraId="56F1BCCA" w14:textId="77777777" w:rsidR="00254026" w:rsidRPr="00254026" w:rsidRDefault="00254026" w:rsidP="00254026">
      <w:pPr>
        <w:pStyle w:val="B1"/>
        <w:ind w:left="0" w:firstLine="0"/>
        <w:rPr>
          <w:rFonts w:eastAsia="MS Mincho"/>
          <w:lang w:val="en-US"/>
        </w:rPr>
      </w:pPr>
    </w:p>
    <w:p w14:paraId="508EFB7E" w14:textId="074392CC" w:rsidR="00B0181C" w:rsidRDefault="00B0181C" w:rsidP="00B0181C">
      <w:proofErr w:type="spellStart"/>
      <w:proofErr w:type="gramStart"/>
      <w:r w:rsidRPr="009725A1">
        <w:rPr>
          <w:lang w:eastAsia="zh-CN"/>
        </w:rPr>
        <w:t>P</w:t>
      </w:r>
      <w:r w:rsidRPr="009725A1">
        <w:rPr>
          <w:vertAlign w:val="subscript"/>
          <w:lang w:eastAsia="zh-CN"/>
        </w:rPr>
        <w:t>CMAX,f</w:t>
      </w:r>
      <w:proofErr w:type="gramEnd"/>
      <w:r w:rsidRPr="009725A1">
        <w:rPr>
          <w:vertAlign w:val="subscript"/>
          <w:lang w:eastAsia="zh-CN"/>
        </w:rPr>
        <w:t>,</w:t>
      </w:r>
      <w:r w:rsidR="00EA56B3" w:rsidRPr="009725A1">
        <w:rPr>
          <w:vertAlign w:val="subscript"/>
          <w:lang w:eastAsia="zh-CN"/>
        </w:rPr>
        <w:t>c</w:t>
      </w:r>
      <w:proofErr w:type="spellEnd"/>
      <w:r w:rsidR="00EA56B3">
        <w:rPr>
          <w:vertAlign w:val="subscript"/>
          <w:lang w:eastAsia="zh-CN"/>
        </w:rPr>
        <w:t xml:space="preserve"> is</w:t>
      </w:r>
      <w:r w:rsidR="004E5577">
        <w:rPr>
          <w:lang w:eastAsia="ja-JP"/>
        </w:rPr>
        <w:t xml:space="preserve"> defined</w:t>
      </w:r>
      <w:r>
        <w:rPr>
          <w:lang w:eastAsia="ja-JP"/>
        </w:rPr>
        <w:t xml:space="preserve"> in </w:t>
      </w:r>
      <w:r w:rsidRPr="009725A1">
        <w:t>TS 38.101-1</w:t>
      </w:r>
      <w:r w:rsidR="00AE42D5">
        <w:t xml:space="preserve"> as</w:t>
      </w:r>
      <w:r>
        <w:t>,</w:t>
      </w:r>
    </w:p>
    <w:p w14:paraId="1852FC13" w14:textId="75C0FE65" w:rsidR="00B0181C" w:rsidRPr="00094BA6" w:rsidRDefault="00317308" w:rsidP="004E5577">
      <w:pPr>
        <w:ind w:left="420"/>
        <w:rPr>
          <w:i/>
          <w:iCs/>
          <w:lang w:eastAsia="zh-CN"/>
        </w:rPr>
      </w:pPr>
      <w:r w:rsidRPr="00094BA6">
        <w:rPr>
          <w:i/>
          <w:iCs/>
          <w:lang w:eastAsia="zh-CN"/>
        </w:rPr>
        <w:t xml:space="preserve">The UE is allowed to set its configured maximum output power </w:t>
      </w:r>
      <w:proofErr w:type="spellStart"/>
      <w:proofErr w:type="gramStart"/>
      <w:r w:rsidRPr="00094BA6">
        <w:rPr>
          <w:i/>
          <w:iCs/>
          <w:lang w:eastAsia="zh-CN"/>
        </w:rPr>
        <w:t>P</w:t>
      </w:r>
      <w:r w:rsidRPr="00094BA6">
        <w:rPr>
          <w:i/>
          <w:iCs/>
          <w:vertAlign w:val="subscript"/>
          <w:lang w:eastAsia="zh-CN"/>
        </w:rPr>
        <w:t>CMAX,f</w:t>
      </w:r>
      <w:proofErr w:type="gramEnd"/>
      <w:r w:rsidRPr="00094BA6">
        <w:rPr>
          <w:i/>
          <w:iCs/>
          <w:vertAlign w:val="subscript"/>
          <w:lang w:eastAsia="zh-CN"/>
        </w:rPr>
        <w:t>,c</w:t>
      </w:r>
      <w:proofErr w:type="spellEnd"/>
      <w:r w:rsidRPr="00094BA6">
        <w:rPr>
          <w:i/>
          <w:iCs/>
          <w:lang w:eastAsia="zh-CN"/>
        </w:rPr>
        <w:t xml:space="preserve"> for carrier f of serving cell c in each slot. The configured maximum output power </w:t>
      </w:r>
      <w:proofErr w:type="spellStart"/>
      <w:proofErr w:type="gramStart"/>
      <w:r w:rsidRPr="00094BA6">
        <w:rPr>
          <w:i/>
          <w:iCs/>
          <w:lang w:eastAsia="zh-CN"/>
        </w:rPr>
        <w:t>P</w:t>
      </w:r>
      <w:r w:rsidRPr="00094BA6">
        <w:rPr>
          <w:i/>
          <w:iCs/>
          <w:vertAlign w:val="subscript"/>
          <w:lang w:eastAsia="zh-CN"/>
        </w:rPr>
        <w:t>CMAX,f</w:t>
      </w:r>
      <w:proofErr w:type="gramEnd"/>
      <w:r w:rsidRPr="00094BA6">
        <w:rPr>
          <w:i/>
          <w:iCs/>
          <w:vertAlign w:val="subscript"/>
          <w:lang w:eastAsia="zh-CN"/>
        </w:rPr>
        <w:t>,c</w:t>
      </w:r>
      <w:proofErr w:type="spellEnd"/>
      <w:r w:rsidRPr="00094BA6">
        <w:rPr>
          <w:i/>
          <w:iCs/>
          <w:lang w:eastAsia="zh-CN"/>
        </w:rPr>
        <w:t xml:space="preserve"> is set within the following bounds:</w:t>
      </w:r>
    </w:p>
    <w:p w14:paraId="429D1C93" w14:textId="77777777" w:rsidR="00B0181C" w:rsidRPr="007C45AE" w:rsidRDefault="00B0181C" w:rsidP="004E5577">
      <w:pPr>
        <w:pStyle w:val="EQ"/>
        <w:ind w:left="420"/>
        <w:rPr>
          <w:i/>
          <w:iCs/>
          <w:lang w:eastAsia="zh-CN"/>
        </w:rPr>
      </w:pPr>
      <w:r w:rsidRPr="007C45AE">
        <w:rPr>
          <w:i/>
          <w:iCs/>
          <w:lang w:eastAsia="zh-CN"/>
        </w:rPr>
        <w:tab/>
        <w:t>P</w:t>
      </w:r>
      <w:r w:rsidRPr="007C45AE">
        <w:rPr>
          <w:i/>
          <w:iCs/>
          <w:vertAlign w:val="subscript"/>
          <w:lang w:eastAsia="zh-CN"/>
        </w:rPr>
        <w:t>CMAX_L,f,c</w:t>
      </w:r>
      <w:r w:rsidRPr="007C45AE">
        <w:rPr>
          <w:i/>
          <w:iCs/>
          <w:lang w:eastAsia="zh-CN"/>
        </w:rPr>
        <w:t xml:space="preserve"> ≤  P</w:t>
      </w:r>
      <w:r w:rsidRPr="007C45AE">
        <w:rPr>
          <w:i/>
          <w:iCs/>
          <w:vertAlign w:val="subscript"/>
          <w:lang w:eastAsia="zh-CN"/>
        </w:rPr>
        <w:t>CMAX,f,c</w:t>
      </w:r>
      <w:r w:rsidRPr="007C45AE">
        <w:rPr>
          <w:i/>
          <w:iCs/>
          <w:lang w:eastAsia="zh-CN"/>
        </w:rPr>
        <w:t xml:space="preserve">  ≤  P</w:t>
      </w:r>
      <w:r w:rsidRPr="007C45AE">
        <w:rPr>
          <w:i/>
          <w:iCs/>
          <w:vertAlign w:val="subscript"/>
          <w:lang w:eastAsia="zh-CN"/>
        </w:rPr>
        <w:t>CMAX_H,f,c</w:t>
      </w:r>
      <w:r w:rsidRPr="007C45AE">
        <w:rPr>
          <w:i/>
          <w:iCs/>
          <w:lang w:eastAsia="zh-CN"/>
        </w:rPr>
        <w:t xml:space="preserve"> </w:t>
      </w:r>
    </w:p>
    <w:p w14:paraId="205E0BAC" w14:textId="77777777" w:rsidR="00B0181C" w:rsidRPr="007C45AE" w:rsidRDefault="00B0181C" w:rsidP="004E5577">
      <w:pPr>
        <w:pStyle w:val="EQ"/>
        <w:ind w:left="420"/>
        <w:rPr>
          <w:i/>
          <w:iCs/>
          <w:lang w:eastAsia="zh-CN"/>
        </w:rPr>
      </w:pPr>
      <w:r w:rsidRPr="007C45AE">
        <w:rPr>
          <w:i/>
          <w:iCs/>
          <w:lang w:eastAsia="zh-CN"/>
        </w:rPr>
        <w:tab/>
        <w:t>P</w:t>
      </w:r>
      <w:r w:rsidRPr="007C45AE">
        <w:rPr>
          <w:i/>
          <w:iCs/>
          <w:vertAlign w:val="subscript"/>
          <w:lang w:eastAsia="zh-CN"/>
        </w:rPr>
        <w:t>CMAX_L,f,c</w:t>
      </w:r>
      <w:r w:rsidRPr="007C45AE">
        <w:rPr>
          <w:i/>
          <w:iCs/>
          <w:lang w:eastAsia="zh-CN"/>
        </w:rPr>
        <w:t>=MIN{P</w:t>
      </w:r>
      <w:r w:rsidRPr="007C45AE">
        <w:rPr>
          <w:i/>
          <w:iCs/>
          <w:vertAlign w:val="subscript"/>
          <w:lang w:eastAsia="zh-CN"/>
        </w:rPr>
        <w:t>EMAX,c</w:t>
      </w:r>
      <w:r w:rsidRPr="007C45AE">
        <w:rPr>
          <w:i/>
          <w:iCs/>
          <w:lang w:eastAsia="zh-CN"/>
        </w:rPr>
        <w:t>– ∆T</w:t>
      </w:r>
      <w:r w:rsidRPr="007C45AE">
        <w:rPr>
          <w:i/>
          <w:iCs/>
          <w:vertAlign w:val="subscript"/>
          <w:lang w:eastAsia="zh-CN"/>
        </w:rPr>
        <w:t>C,c</w:t>
      </w:r>
      <w:r w:rsidRPr="007C45AE">
        <w:rPr>
          <w:i/>
          <w:iCs/>
          <w:lang w:eastAsia="zh-CN"/>
        </w:rPr>
        <w:t>, (P</w:t>
      </w:r>
      <w:r w:rsidRPr="007C45AE">
        <w:rPr>
          <w:i/>
          <w:iCs/>
          <w:vertAlign w:val="subscript"/>
          <w:lang w:eastAsia="zh-CN"/>
        </w:rPr>
        <w:t>PowerClass</w:t>
      </w:r>
      <w:r w:rsidRPr="007C45AE">
        <w:rPr>
          <w:i/>
          <w:iCs/>
          <w:lang w:eastAsia="zh-CN"/>
        </w:rPr>
        <w:t xml:space="preserve"> – ΔP</w:t>
      </w:r>
      <w:r w:rsidRPr="007C45AE">
        <w:rPr>
          <w:i/>
          <w:iCs/>
          <w:vertAlign w:val="subscript"/>
          <w:lang w:eastAsia="zh-CN"/>
        </w:rPr>
        <w:t>PowerClass</w:t>
      </w:r>
      <w:r w:rsidRPr="007C45AE">
        <w:rPr>
          <w:i/>
          <w:iCs/>
          <w:lang w:eastAsia="zh-CN"/>
        </w:rPr>
        <w:t>)– MAX(MAX(MPR</w:t>
      </w:r>
      <w:r w:rsidRPr="007C45AE">
        <w:rPr>
          <w:i/>
          <w:iCs/>
          <w:vertAlign w:val="subscript"/>
          <w:lang w:eastAsia="zh-CN"/>
        </w:rPr>
        <w:t>c</w:t>
      </w:r>
      <w:r w:rsidRPr="007C45AE">
        <w:rPr>
          <w:i/>
          <w:iCs/>
          <w:lang w:eastAsia="zh-CN"/>
        </w:rPr>
        <w:t>+∆MPR</w:t>
      </w:r>
      <w:r w:rsidRPr="007C45AE">
        <w:rPr>
          <w:i/>
          <w:iCs/>
          <w:vertAlign w:val="subscript"/>
          <w:lang w:eastAsia="zh-CN"/>
        </w:rPr>
        <w:t>c</w:t>
      </w:r>
      <w:r w:rsidRPr="007C45AE">
        <w:rPr>
          <w:i/>
          <w:iCs/>
          <w:lang w:eastAsia="zh-CN"/>
        </w:rPr>
        <w:t>, A-MPR</w:t>
      </w:r>
      <w:r w:rsidRPr="007C45AE">
        <w:rPr>
          <w:i/>
          <w:iCs/>
          <w:vertAlign w:val="subscript"/>
          <w:lang w:eastAsia="zh-CN"/>
        </w:rPr>
        <w:t>c</w:t>
      </w:r>
      <w:r w:rsidRPr="007C45AE">
        <w:rPr>
          <w:i/>
          <w:iCs/>
          <w:lang w:eastAsia="zh-CN"/>
        </w:rPr>
        <w:t>)+ ΔT</w:t>
      </w:r>
      <w:r w:rsidRPr="007C45AE">
        <w:rPr>
          <w:i/>
          <w:iCs/>
          <w:vertAlign w:val="subscript"/>
          <w:lang w:eastAsia="zh-CN"/>
        </w:rPr>
        <w:t>IB,c</w:t>
      </w:r>
      <w:r w:rsidRPr="007C45AE">
        <w:rPr>
          <w:i/>
          <w:iCs/>
          <w:lang w:eastAsia="zh-CN"/>
        </w:rPr>
        <w:t>+∆T</w:t>
      </w:r>
      <w:r w:rsidRPr="007C45AE">
        <w:rPr>
          <w:i/>
          <w:iCs/>
          <w:vertAlign w:val="subscript"/>
          <w:lang w:eastAsia="zh-CN"/>
        </w:rPr>
        <w:t xml:space="preserve">C,c </w:t>
      </w:r>
      <w:r w:rsidRPr="007C45AE">
        <w:rPr>
          <w:i/>
          <w:iCs/>
          <w:lang w:eastAsia="zh-CN"/>
        </w:rPr>
        <w:t>+</w:t>
      </w:r>
      <w:r w:rsidRPr="007C45AE">
        <w:rPr>
          <w:i/>
          <w:iCs/>
          <w:vertAlign w:val="subscript"/>
          <w:lang w:eastAsia="zh-CN"/>
        </w:rPr>
        <w:t xml:space="preserve"> </w:t>
      </w:r>
      <w:r w:rsidRPr="007C45AE">
        <w:rPr>
          <w:i/>
          <w:iCs/>
        </w:rPr>
        <w:t>∆T</w:t>
      </w:r>
      <w:r w:rsidRPr="007C45AE">
        <w:rPr>
          <w:i/>
          <w:iCs/>
          <w:vertAlign w:val="subscript"/>
          <w:lang w:eastAsia="zh-CN"/>
        </w:rPr>
        <w:t>RxSRS</w:t>
      </w:r>
      <w:r w:rsidRPr="007C45AE">
        <w:rPr>
          <w:i/>
          <w:iCs/>
          <w:lang w:eastAsia="zh-CN"/>
        </w:rPr>
        <w:t xml:space="preserve">, </w:t>
      </w:r>
    </w:p>
    <w:p w14:paraId="52F277E9" w14:textId="77777777" w:rsidR="00B0181C" w:rsidRPr="007C45AE" w:rsidRDefault="00B0181C" w:rsidP="004E5577">
      <w:pPr>
        <w:pStyle w:val="EQ"/>
        <w:ind w:left="420"/>
        <w:rPr>
          <w:i/>
          <w:iCs/>
          <w:lang w:eastAsia="zh-CN"/>
        </w:rPr>
      </w:pPr>
      <w:r w:rsidRPr="007C45AE">
        <w:rPr>
          <w:i/>
          <w:iCs/>
          <w:lang w:eastAsia="zh-CN"/>
        </w:rPr>
        <w:t>P-MPR</w:t>
      </w:r>
      <w:r w:rsidRPr="007C45AE">
        <w:rPr>
          <w:i/>
          <w:iCs/>
          <w:vertAlign w:val="subscript"/>
          <w:lang w:eastAsia="zh-CN"/>
        </w:rPr>
        <w:t>c</w:t>
      </w:r>
      <w:r w:rsidRPr="007C45AE">
        <w:rPr>
          <w:i/>
          <w:iCs/>
          <w:lang w:eastAsia="zh-CN"/>
        </w:rPr>
        <w:t>)}</w:t>
      </w:r>
    </w:p>
    <w:p w14:paraId="2E608214" w14:textId="4636CBED" w:rsidR="00392A9E" w:rsidRPr="007C45AE" w:rsidRDefault="00B0181C" w:rsidP="007C45AE">
      <w:pPr>
        <w:ind w:left="2520" w:firstLine="420"/>
        <w:rPr>
          <w:i/>
          <w:iCs/>
          <w:lang w:eastAsia="zh-CN"/>
        </w:rPr>
      </w:pPr>
      <w:proofErr w:type="spellStart"/>
      <w:r w:rsidRPr="007C45AE">
        <w:rPr>
          <w:i/>
          <w:iCs/>
          <w:lang w:eastAsia="zh-CN"/>
        </w:rPr>
        <w:t>P</w:t>
      </w:r>
      <w:r w:rsidRPr="007C45AE">
        <w:rPr>
          <w:i/>
          <w:iCs/>
          <w:vertAlign w:val="subscript"/>
          <w:lang w:eastAsia="zh-CN"/>
        </w:rPr>
        <w:t>CMAX_</w:t>
      </w:r>
      <w:proofErr w:type="gramStart"/>
      <w:r w:rsidRPr="007C45AE">
        <w:rPr>
          <w:i/>
          <w:iCs/>
          <w:vertAlign w:val="subscript"/>
          <w:lang w:eastAsia="zh-CN"/>
        </w:rPr>
        <w:t>H,f</w:t>
      </w:r>
      <w:proofErr w:type="gramEnd"/>
      <w:r w:rsidRPr="007C45AE">
        <w:rPr>
          <w:i/>
          <w:iCs/>
          <w:vertAlign w:val="subscript"/>
          <w:lang w:eastAsia="zh-CN"/>
        </w:rPr>
        <w:t>,c</w:t>
      </w:r>
      <w:proofErr w:type="spellEnd"/>
      <w:r w:rsidRPr="007C45AE">
        <w:rPr>
          <w:i/>
          <w:iCs/>
          <w:lang w:eastAsia="zh-CN"/>
        </w:rPr>
        <w:t xml:space="preserve"> = MIN {</w:t>
      </w:r>
      <w:proofErr w:type="spellStart"/>
      <w:proofErr w:type="gramStart"/>
      <w:r w:rsidRPr="007C45AE">
        <w:rPr>
          <w:i/>
          <w:iCs/>
          <w:lang w:eastAsia="zh-CN"/>
        </w:rPr>
        <w:t>P</w:t>
      </w:r>
      <w:r w:rsidRPr="007C45AE">
        <w:rPr>
          <w:i/>
          <w:iCs/>
          <w:vertAlign w:val="subscript"/>
          <w:lang w:eastAsia="zh-CN"/>
        </w:rPr>
        <w:t>EMAX,c</w:t>
      </w:r>
      <w:proofErr w:type="spellEnd"/>
      <w:proofErr w:type="gramEnd"/>
      <w:r w:rsidRPr="007C45AE">
        <w:rPr>
          <w:i/>
          <w:iCs/>
          <w:lang w:eastAsia="zh-CN"/>
        </w:rPr>
        <w:t xml:space="preserve">, </w:t>
      </w:r>
      <w:proofErr w:type="spellStart"/>
      <w:r w:rsidRPr="007C45AE">
        <w:rPr>
          <w:i/>
          <w:iCs/>
          <w:lang w:eastAsia="zh-CN"/>
        </w:rPr>
        <w:t>P</w:t>
      </w:r>
      <w:r w:rsidRPr="007C45AE">
        <w:rPr>
          <w:i/>
          <w:iCs/>
          <w:vertAlign w:val="subscript"/>
          <w:lang w:eastAsia="zh-CN"/>
        </w:rPr>
        <w:t>PowerClass</w:t>
      </w:r>
      <w:proofErr w:type="spellEnd"/>
      <w:r w:rsidRPr="007C45AE">
        <w:rPr>
          <w:i/>
          <w:iCs/>
          <w:lang w:eastAsia="zh-CN"/>
        </w:rPr>
        <w:t xml:space="preserve"> – </w:t>
      </w:r>
      <w:proofErr w:type="spellStart"/>
      <w:r w:rsidRPr="007C45AE">
        <w:rPr>
          <w:i/>
          <w:iCs/>
          <w:lang w:eastAsia="zh-CN"/>
        </w:rPr>
        <w:t>Δ</w:t>
      </w:r>
      <w:proofErr w:type="gramStart"/>
      <w:r w:rsidRPr="007C45AE">
        <w:rPr>
          <w:i/>
          <w:iCs/>
          <w:lang w:eastAsia="zh-CN"/>
        </w:rPr>
        <w:t>P</w:t>
      </w:r>
      <w:r w:rsidRPr="007C45AE">
        <w:rPr>
          <w:i/>
          <w:iCs/>
          <w:vertAlign w:val="subscript"/>
          <w:lang w:eastAsia="zh-CN"/>
        </w:rPr>
        <w:t>PowerClass</w:t>
      </w:r>
      <w:proofErr w:type="spellEnd"/>
      <w:r w:rsidRPr="007C45AE">
        <w:rPr>
          <w:i/>
          <w:iCs/>
          <w:lang w:eastAsia="zh-CN"/>
        </w:rPr>
        <w:t xml:space="preserve"> }</w:t>
      </w:r>
      <w:proofErr w:type="gramEnd"/>
    </w:p>
    <w:p w14:paraId="6E5FF41E" w14:textId="37C85A60" w:rsidR="007C45AE" w:rsidRDefault="007C45AE" w:rsidP="007C45AE">
      <w:pPr>
        <w:rPr>
          <w:lang w:eastAsia="zh-CN"/>
        </w:rPr>
      </w:pPr>
      <w:r>
        <w:rPr>
          <w:lang w:eastAsia="zh-CN"/>
        </w:rPr>
        <w:t>And,</w:t>
      </w:r>
    </w:p>
    <w:p w14:paraId="07055E70" w14:textId="7A8728FA" w:rsidR="007C45AE" w:rsidRPr="007C45AE" w:rsidRDefault="007C45AE" w:rsidP="007C45AE">
      <w:pPr>
        <w:ind w:left="420"/>
        <w:rPr>
          <w:i/>
          <w:iCs/>
          <w:lang w:eastAsia="zh-CN"/>
        </w:rPr>
      </w:pPr>
      <w:r w:rsidRPr="007C45AE">
        <w:rPr>
          <w:i/>
          <w:iCs/>
          <w:lang w:eastAsia="zh-CN"/>
        </w:rPr>
        <w:t>T</w:t>
      </w:r>
      <w:r w:rsidRPr="007C45AE">
        <w:rPr>
          <w:i/>
          <w:iCs/>
          <w:vertAlign w:val="subscript"/>
          <w:lang w:eastAsia="zh-CN"/>
        </w:rPr>
        <w:t>REF</w:t>
      </w:r>
      <w:r w:rsidRPr="007C45AE">
        <w:rPr>
          <w:i/>
          <w:iCs/>
          <w:lang w:eastAsia="zh-CN"/>
        </w:rPr>
        <w:t xml:space="preserve"> and T</w:t>
      </w:r>
      <w:r w:rsidRPr="007C45AE">
        <w:rPr>
          <w:i/>
          <w:iCs/>
          <w:vertAlign w:val="subscript"/>
          <w:lang w:eastAsia="zh-CN"/>
        </w:rPr>
        <w:t>eval</w:t>
      </w:r>
      <w:r w:rsidRPr="007C45AE">
        <w:rPr>
          <w:i/>
          <w:iCs/>
          <w:lang w:eastAsia="zh-CN"/>
        </w:rPr>
        <w:t xml:space="preserve"> are specified in Table 6.2.4-1. For each T</w:t>
      </w:r>
      <w:r w:rsidRPr="007C45AE">
        <w:rPr>
          <w:i/>
          <w:iCs/>
          <w:vertAlign w:val="subscript"/>
          <w:lang w:eastAsia="zh-CN"/>
        </w:rPr>
        <w:t>REF</w:t>
      </w:r>
      <w:r w:rsidRPr="007C45AE">
        <w:rPr>
          <w:i/>
          <w:iCs/>
          <w:lang w:eastAsia="zh-CN"/>
        </w:rPr>
        <w:t xml:space="preserve">, the </w:t>
      </w:r>
      <w:proofErr w:type="spellStart"/>
      <w:proofErr w:type="gramStart"/>
      <w:r w:rsidRPr="007C45AE">
        <w:rPr>
          <w:i/>
          <w:iCs/>
          <w:lang w:eastAsia="zh-CN"/>
        </w:rPr>
        <w:t>P</w:t>
      </w:r>
      <w:r w:rsidRPr="007C45AE">
        <w:rPr>
          <w:i/>
          <w:iCs/>
          <w:vertAlign w:val="subscript"/>
          <w:lang w:eastAsia="zh-CN"/>
        </w:rPr>
        <w:t>CMAX,L</w:t>
      </w:r>
      <w:proofErr w:type="gramEnd"/>
      <w:r w:rsidRPr="007C45AE">
        <w:rPr>
          <w:i/>
          <w:iCs/>
          <w:vertAlign w:val="subscript"/>
          <w:lang w:eastAsia="zh-CN"/>
        </w:rPr>
        <w:t>,c</w:t>
      </w:r>
      <w:proofErr w:type="spellEnd"/>
      <w:r w:rsidRPr="007C45AE">
        <w:rPr>
          <w:i/>
          <w:iCs/>
          <w:lang w:eastAsia="zh-CN"/>
        </w:rPr>
        <w:t xml:space="preserve"> for serving cell c </w:t>
      </w:r>
      <w:proofErr w:type="gramStart"/>
      <w:r w:rsidRPr="007C45AE">
        <w:rPr>
          <w:i/>
          <w:iCs/>
          <w:lang w:eastAsia="zh-CN"/>
        </w:rPr>
        <w:t>are</w:t>
      </w:r>
      <w:proofErr w:type="gramEnd"/>
      <w:r w:rsidRPr="007C45AE">
        <w:rPr>
          <w:i/>
          <w:iCs/>
          <w:lang w:eastAsia="zh-CN"/>
        </w:rPr>
        <w:t xml:space="preserve"> evaluated per T</w:t>
      </w:r>
      <w:r w:rsidRPr="007C45AE">
        <w:rPr>
          <w:i/>
          <w:iCs/>
          <w:vertAlign w:val="subscript"/>
          <w:lang w:eastAsia="zh-CN"/>
        </w:rPr>
        <w:t>eval</w:t>
      </w:r>
      <w:r w:rsidRPr="007C45AE">
        <w:rPr>
          <w:i/>
          <w:iCs/>
          <w:lang w:eastAsia="zh-CN"/>
        </w:rPr>
        <w:t xml:space="preserve"> and given   by the </w:t>
      </w:r>
      <w:r w:rsidR="00576E12" w:rsidRPr="007C45AE">
        <w:rPr>
          <w:i/>
          <w:iCs/>
          <w:lang w:eastAsia="zh-CN"/>
        </w:rPr>
        <w:t>minimum value</w:t>
      </w:r>
      <w:r w:rsidRPr="007C45AE">
        <w:rPr>
          <w:i/>
          <w:iCs/>
          <w:lang w:eastAsia="zh-CN"/>
        </w:rPr>
        <w:t xml:space="preserve"> taken over the transmission(s) within the T</w:t>
      </w:r>
      <w:r w:rsidRPr="007C45AE">
        <w:rPr>
          <w:i/>
          <w:iCs/>
          <w:vertAlign w:val="subscript"/>
          <w:lang w:eastAsia="zh-CN"/>
        </w:rPr>
        <w:t>eval</w:t>
      </w:r>
      <w:r w:rsidRPr="007C45AE">
        <w:rPr>
          <w:i/>
          <w:iCs/>
          <w:lang w:eastAsia="zh-CN"/>
        </w:rPr>
        <w:t>; the minimum P</w:t>
      </w:r>
      <w:r w:rsidRPr="007C45AE">
        <w:rPr>
          <w:i/>
          <w:iCs/>
          <w:vertAlign w:val="subscript"/>
          <w:lang w:eastAsia="zh-CN"/>
        </w:rPr>
        <w:t>CMAX_</w:t>
      </w:r>
      <w:proofErr w:type="gramStart"/>
      <w:r w:rsidRPr="007C45AE">
        <w:rPr>
          <w:i/>
          <w:iCs/>
          <w:vertAlign w:val="subscript"/>
          <w:lang w:eastAsia="zh-CN"/>
        </w:rPr>
        <w:t>L,f</w:t>
      </w:r>
      <w:proofErr w:type="gramEnd"/>
      <w:r w:rsidRPr="007C45AE">
        <w:rPr>
          <w:i/>
          <w:iCs/>
          <w:vertAlign w:val="subscript"/>
          <w:lang w:eastAsia="zh-CN"/>
        </w:rPr>
        <w:t>,</w:t>
      </w:r>
      <w:proofErr w:type="spellStart"/>
      <w:r w:rsidRPr="007C45AE">
        <w:rPr>
          <w:i/>
          <w:iCs/>
          <w:vertAlign w:val="subscript"/>
          <w:lang w:eastAsia="zh-CN"/>
        </w:rPr>
        <w:t>c</w:t>
      </w:r>
      <w:r w:rsidRPr="007C45AE">
        <w:rPr>
          <w:i/>
          <w:iCs/>
          <w:lang w:eastAsia="zh-CN"/>
        </w:rPr>
        <w:t xml:space="preserve"> over</w:t>
      </w:r>
      <w:proofErr w:type="spellEnd"/>
      <w:r w:rsidRPr="007C45AE">
        <w:rPr>
          <w:i/>
          <w:iCs/>
          <w:lang w:eastAsia="zh-CN"/>
        </w:rPr>
        <w:t xml:space="preserve"> one or more T</w:t>
      </w:r>
      <w:r w:rsidRPr="007C45AE">
        <w:rPr>
          <w:i/>
          <w:iCs/>
          <w:vertAlign w:val="subscript"/>
          <w:lang w:eastAsia="zh-CN"/>
        </w:rPr>
        <w:t>eval</w:t>
      </w:r>
      <w:r w:rsidRPr="007C45AE">
        <w:rPr>
          <w:i/>
          <w:iCs/>
          <w:lang w:eastAsia="zh-CN"/>
        </w:rPr>
        <w:t xml:space="preserve"> is then applied for the entire T</w:t>
      </w:r>
      <w:r w:rsidRPr="007C45AE">
        <w:rPr>
          <w:i/>
          <w:iCs/>
          <w:vertAlign w:val="subscript"/>
          <w:lang w:eastAsia="zh-CN"/>
        </w:rPr>
        <w:t>REF</w:t>
      </w:r>
    </w:p>
    <w:p w14:paraId="7404902D" w14:textId="77777777" w:rsidR="007C45AE" w:rsidRPr="007C45AE" w:rsidRDefault="007C45AE" w:rsidP="007C45AE">
      <w:pPr>
        <w:pStyle w:val="TH"/>
        <w:rPr>
          <w:rFonts w:eastAsia="Calibri"/>
          <w:i/>
          <w:iCs/>
        </w:rPr>
      </w:pPr>
      <w:r w:rsidRPr="007C45AE">
        <w:rPr>
          <w:rFonts w:eastAsia="Calibri"/>
          <w:i/>
          <w:iCs/>
        </w:rPr>
        <w:t xml:space="preserve">Table 6.2.4-1: Evaluation and reference periods for </w:t>
      </w:r>
      <w:proofErr w:type="spellStart"/>
      <w:r w:rsidRPr="007C45AE">
        <w:rPr>
          <w:rFonts w:eastAsia="Calibri"/>
          <w:i/>
          <w:iC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7C45AE" w:rsidRPr="007C45AE" w14:paraId="25616415" w14:textId="77777777" w:rsidTr="0020308E">
        <w:trPr>
          <w:jc w:val="center"/>
        </w:trPr>
        <w:tc>
          <w:tcPr>
            <w:tcW w:w="1923" w:type="dxa"/>
            <w:tcMar>
              <w:top w:w="0" w:type="dxa"/>
              <w:left w:w="108" w:type="dxa"/>
              <w:bottom w:w="0" w:type="dxa"/>
              <w:right w:w="108" w:type="dxa"/>
            </w:tcMar>
            <w:vAlign w:val="center"/>
            <w:hideMark/>
          </w:tcPr>
          <w:p w14:paraId="6E1C15F7" w14:textId="77777777" w:rsidR="007C45AE" w:rsidRPr="007C45AE" w:rsidRDefault="007C45AE" w:rsidP="0020308E">
            <w:pPr>
              <w:pStyle w:val="TAH"/>
              <w:rPr>
                <w:rFonts w:eastAsia="Calibri"/>
                <w:i/>
                <w:iCs/>
              </w:rPr>
            </w:pPr>
            <w:r w:rsidRPr="007C45AE">
              <w:rPr>
                <w:rFonts w:eastAsia="Calibri"/>
                <w:i/>
                <w:iCs/>
              </w:rPr>
              <w:t>T</w:t>
            </w:r>
            <w:r w:rsidRPr="007C45AE">
              <w:rPr>
                <w:rFonts w:eastAsia="Calibri"/>
                <w:i/>
                <w:iCs/>
                <w:vertAlign w:val="subscript"/>
              </w:rPr>
              <w:t>REF</w:t>
            </w:r>
          </w:p>
        </w:tc>
        <w:tc>
          <w:tcPr>
            <w:tcW w:w="2122" w:type="dxa"/>
            <w:tcMar>
              <w:top w:w="0" w:type="dxa"/>
              <w:left w:w="108" w:type="dxa"/>
              <w:bottom w:w="0" w:type="dxa"/>
              <w:right w:w="108" w:type="dxa"/>
            </w:tcMar>
            <w:vAlign w:val="center"/>
            <w:hideMark/>
          </w:tcPr>
          <w:p w14:paraId="46839C3E" w14:textId="77777777" w:rsidR="007C45AE" w:rsidRPr="007C45AE" w:rsidRDefault="007C45AE" w:rsidP="0020308E">
            <w:pPr>
              <w:pStyle w:val="TAH"/>
              <w:rPr>
                <w:rFonts w:eastAsia="Calibri"/>
                <w:i/>
                <w:iCs/>
              </w:rPr>
            </w:pPr>
            <w:r w:rsidRPr="007C45AE">
              <w:rPr>
                <w:rFonts w:eastAsia="Calibri"/>
                <w:i/>
                <w:iCs/>
              </w:rPr>
              <w:t>T</w:t>
            </w:r>
            <w:r w:rsidRPr="007C45AE">
              <w:rPr>
                <w:rFonts w:eastAsia="Calibri"/>
                <w:i/>
                <w:iCs/>
                <w:vertAlign w:val="subscript"/>
              </w:rPr>
              <w:t>eval</w:t>
            </w:r>
          </w:p>
        </w:tc>
        <w:tc>
          <w:tcPr>
            <w:tcW w:w="3370" w:type="dxa"/>
            <w:tcMar>
              <w:top w:w="0" w:type="dxa"/>
              <w:left w:w="108" w:type="dxa"/>
              <w:bottom w:w="0" w:type="dxa"/>
              <w:right w:w="108" w:type="dxa"/>
            </w:tcMar>
            <w:vAlign w:val="center"/>
            <w:hideMark/>
          </w:tcPr>
          <w:p w14:paraId="420DC593" w14:textId="77777777" w:rsidR="007C45AE" w:rsidRPr="007C45AE" w:rsidRDefault="007C45AE" w:rsidP="0020308E">
            <w:pPr>
              <w:pStyle w:val="TAH"/>
              <w:rPr>
                <w:rFonts w:eastAsia="Calibri"/>
                <w:i/>
                <w:iCs/>
              </w:rPr>
            </w:pPr>
            <w:r w:rsidRPr="007C45AE">
              <w:rPr>
                <w:rFonts w:eastAsia="Calibri"/>
                <w:i/>
                <w:iCs/>
              </w:rPr>
              <w:t>T</w:t>
            </w:r>
            <w:r w:rsidRPr="007C45AE">
              <w:rPr>
                <w:rFonts w:eastAsia="Calibri"/>
                <w:i/>
                <w:iCs/>
                <w:vertAlign w:val="subscript"/>
              </w:rPr>
              <w:t xml:space="preserve">eval </w:t>
            </w:r>
            <w:r w:rsidRPr="007C45AE">
              <w:rPr>
                <w:rFonts w:eastAsia="Calibri"/>
                <w:i/>
                <w:iCs/>
              </w:rPr>
              <w:t>with frequency hopping</w:t>
            </w:r>
          </w:p>
        </w:tc>
      </w:tr>
      <w:tr w:rsidR="007C45AE" w:rsidRPr="007C45AE" w14:paraId="2BDA8494" w14:textId="77777777" w:rsidTr="0020308E">
        <w:trPr>
          <w:jc w:val="center"/>
        </w:trPr>
        <w:tc>
          <w:tcPr>
            <w:tcW w:w="1923" w:type="dxa"/>
            <w:tcMar>
              <w:top w:w="0" w:type="dxa"/>
              <w:left w:w="108" w:type="dxa"/>
              <w:bottom w:w="0" w:type="dxa"/>
              <w:right w:w="108" w:type="dxa"/>
            </w:tcMar>
            <w:vAlign w:val="center"/>
            <w:hideMark/>
          </w:tcPr>
          <w:p w14:paraId="24493EA4" w14:textId="77777777" w:rsidR="007C45AE" w:rsidRPr="007C45AE" w:rsidRDefault="007C45AE" w:rsidP="0020308E">
            <w:pPr>
              <w:pStyle w:val="TAC"/>
              <w:rPr>
                <w:rFonts w:eastAsia="Calibri"/>
                <w:i/>
                <w:iCs/>
              </w:rPr>
            </w:pPr>
            <w:r w:rsidRPr="007C45AE">
              <w:rPr>
                <w:rFonts w:eastAsia="Calibri"/>
                <w:i/>
                <w:iCs/>
              </w:rPr>
              <w:t>Physical channel length</w:t>
            </w:r>
          </w:p>
        </w:tc>
        <w:tc>
          <w:tcPr>
            <w:tcW w:w="2122" w:type="dxa"/>
            <w:tcMar>
              <w:top w:w="0" w:type="dxa"/>
              <w:left w:w="108" w:type="dxa"/>
              <w:bottom w:w="0" w:type="dxa"/>
              <w:right w:w="108" w:type="dxa"/>
            </w:tcMar>
            <w:vAlign w:val="center"/>
            <w:hideMark/>
          </w:tcPr>
          <w:p w14:paraId="28F4D838" w14:textId="77777777" w:rsidR="007C45AE" w:rsidRPr="007C45AE" w:rsidRDefault="007C45AE" w:rsidP="0020308E">
            <w:pPr>
              <w:pStyle w:val="TAC"/>
              <w:rPr>
                <w:rFonts w:eastAsia="Calibri"/>
                <w:i/>
                <w:iCs/>
              </w:rPr>
            </w:pPr>
            <w:r w:rsidRPr="007C45AE">
              <w:rPr>
                <w:rFonts w:eastAsia="Calibri"/>
                <w:i/>
                <w:iCs/>
              </w:rPr>
              <w:t>Physical channel length</w:t>
            </w:r>
          </w:p>
        </w:tc>
        <w:tc>
          <w:tcPr>
            <w:tcW w:w="3370" w:type="dxa"/>
            <w:tcMar>
              <w:top w:w="0" w:type="dxa"/>
              <w:left w:w="108" w:type="dxa"/>
              <w:bottom w:w="0" w:type="dxa"/>
              <w:right w:w="108" w:type="dxa"/>
            </w:tcMar>
            <w:vAlign w:val="center"/>
            <w:hideMark/>
          </w:tcPr>
          <w:p w14:paraId="5417B07D" w14:textId="77777777" w:rsidR="007C45AE" w:rsidRPr="007C45AE" w:rsidRDefault="007C45AE" w:rsidP="0020308E">
            <w:pPr>
              <w:pStyle w:val="TAC"/>
              <w:rPr>
                <w:rFonts w:eastAsia="Calibri"/>
                <w:i/>
                <w:iCs/>
              </w:rPr>
            </w:pPr>
            <w:proofErr w:type="gramStart"/>
            <w:r w:rsidRPr="007C45AE">
              <w:rPr>
                <w:rFonts w:eastAsia="Calibri"/>
                <w:i/>
                <w:iCs/>
              </w:rPr>
              <w:t>Min(</w:t>
            </w:r>
            <w:proofErr w:type="spellStart"/>
            <w:proofErr w:type="gramEnd"/>
            <w:r w:rsidRPr="007C45AE">
              <w:rPr>
                <w:rFonts w:eastAsia="Calibri"/>
                <w:i/>
                <w:iCs/>
              </w:rPr>
              <w:t>T</w:t>
            </w:r>
            <w:r w:rsidRPr="007C45AE">
              <w:rPr>
                <w:rFonts w:eastAsia="Calibri"/>
                <w:i/>
                <w:iCs/>
                <w:vertAlign w:val="subscript"/>
              </w:rPr>
              <w:t>no_hopping</w:t>
            </w:r>
            <w:proofErr w:type="spellEnd"/>
            <w:r w:rsidRPr="007C45AE">
              <w:rPr>
                <w:rFonts w:eastAsia="Calibri"/>
                <w:i/>
                <w:iCs/>
              </w:rPr>
              <w:t>, Physical Channel Length)</w:t>
            </w:r>
          </w:p>
        </w:tc>
      </w:tr>
    </w:tbl>
    <w:p w14:paraId="10E6A610" w14:textId="791CDB15" w:rsidR="007C45AE" w:rsidRDefault="007C45AE" w:rsidP="007C45AE">
      <w:pPr>
        <w:rPr>
          <w:lang w:eastAsia="zh-CN"/>
        </w:rPr>
      </w:pPr>
    </w:p>
    <w:p w14:paraId="36A87C5F" w14:textId="77777777" w:rsidR="00893063" w:rsidRDefault="00893063" w:rsidP="00893063">
      <w:pPr>
        <w:rPr>
          <w:lang w:eastAsia="ja-JP"/>
        </w:rPr>
      </w:pPr>
    </w:p>
    <w:p w14:paraId="706350CB" w14:textId="1F60663B" w:rsidR="00654AEE" w:rsidRDefault="00654AEE" w:rsidP="00893063">
      <w:pPr>
        <w:rPr>
          <w:lang w:eastAsia="ja-JP"/>
        </w:rPr>
      </w:pPr>
      <w:r>
        <w:rPr>
          <w:lang w:eastAsia="ja-JP"/>
        </w:rPr>
        <w:t>Following observations can be</w:t>
      </w:r>
      <w:r w:rsidR="00880EAA">
        <w:rPr>
          <w:lang w:eastAsia="ja-JP"/>
        </w:rPr>
        <w:t xml:space="preserve"> made</w:t>
      </w:r>
      <w:r w:rsidR="00E672E3">
        <w:rPr>
          <w:lang w:eastAsia="ja-JP"/>
        </w:rPr>
        <w:t>.</w:t>
      </w:r>
    </w:p>
    <w:p w14:paraId="67BC367A" w14:textId="027E4704" w:rsidR="00254026" w:rsidRPr="00843548" w:rsidRDefault="005A30AA" w:rsidP="00893063">
      <w:pPr>
        <w:rPr>
          <w:rFonts w:eastAsiaTheme="minorEastAsia"/>
          <w:b/>
          <w:bCs/>
        </w:rPr>
      </w:pPr>
      <w:r w:rsidRPr="00843548">
        <w:rPr>
          <w:b/>
          <w:bCs/>
          <w:lang w:eastAsia="ja-JP"/>
        </w:rPr>
        <w:t>Observation 1</w:t>
      </w:r>
      <w:r w:rsidR="00AC771D" w:rsidRPr="00843548">
        <w:rPr>
          <w:b/>
          <w:bCs/>
          <w:lang w:eastAsia="ja-JP"/>
        </w:rPr>
        <w:t>:</w:t>
      </w:r>
      <w:r w:rsidR="0035726E" w:rsidRPr="00843548">
        <w:rPr>
          <w:b/>
          <w:bCs/>
          <w:lang w:eastAsia="ja-JP"/>
        </w:rPr>
        <w:t xml:space="preserve">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SRS</m:t>
            </m:r>
            <m:r>
              <m:rPr>
                <m:sty m:val="bi"/>
              </m:rPr>
              <w:rPr>
                <w:rFonts w:ascii="Cambria Math" w:hAnsi="Cambria Math"/>
              </w:rPr>
              <m:t>,b,f,c</m:t>
            </m:r>
          </m:sub>
        </m:sSub>
        <m:r>
          <m:rPr>
            <m:sty m:val="bi"/>
          </m:rPr>
          <w:rPr>
            <w:rFonts w:ascii="Cambria Math" w:hAnsi="Cambria Math"/>
          </w:rPr>
          <m:t xml:space="preserve"> (i,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r>
          <m:rPr>
            <m:sty m:val="bi"/>
          </m:rPr>
          <w:rPr>
            <w:rFonts w:ascii="Cambria Math" w:hAnsi="Cambria Math"/>
          </w:rPr>
          <m:t>,l)</m:t>
        </m:r>
      </m:oMath>
      <w:r w:rsidR="001C4D31" w:rsidRPr="00843548">
        <w:rPr>
          <w:rFonts w:eastAsiaTheme="minorEastAsia"/>
          <w:b/>
          <w:bCs/>
        </w:rPr>
        <w:t xml:space="preserve"> is the transmission power for one SRS resource</w:t>
      </w:r>
    </w:p>
    <w:p w14:paraId="35AE71DF" w14:textId="32F745BF" w:rsidR="00FD300B" w:rsidRPr="00843548" w:rsidRDefault="00E672E3" w:rsidP="00893063">
      <w:pPr>
        <w:rPr>
          <w:b/>
          <w:bCs/>
          <w:lang w:eastAsia="zh-CN"/>
        </w:rPr>
      </w:pPr>
      <w:r w:rsidRPr="00843548">
        <w:rPr>
          <w:b/>
          <w:bCs/>
          <w:lang w:eastAsia="ja-JP"/>
        </w:rPr>
        <w:t xml:space="preserve">Observation 2: </w:t>
      </w:r>
      <w:r w:rsidR="0035726E" w:rsidRPr="00843548">
        <w:rPr>
          <w:b/>
          <w:bCs/>
          <w:lang w:eastAsia="zh-CN"/>
        </w:rPr>
        <w:t>For each T</w:t>
      </w:r>
      <w:r w:rsidR="0035726E" w:rsidRPr="00843548">
        <w:rPr>
          <w:b/>
          <w:bCs/>
          <w:vertAlign w:val="subscript"/>
          <w:lang w:eastAsia="zh-CN"/>
        </w:rPr>
        <w:t>REF</w:t>
      </w:r>
      <w:r w:rsidR="0035726E" w:rsidRPr="00843548">
        <w:rPr>
          <w:b/>
          <w:bCs/>
          <w:lang w:eastAsia="ja-JP"/>
        </w:rPr>
        <w:t xml:space="preserve">, </w:t>
      </w:r>
      <w:proofErr w:type="spellStart"/>
      <w:proofErr w:type="gramStart"/>
      <w:r w:rsidR="0035726E" w:rsidRPr="00843548">
        <w:rPr>
          <w:b/>
          <w:bCs/>
          <w:lang w:eastAsia="zh-CN"/>
        </w:rPr>
        <w:t>P</w:t>
      </w:r>
      <w:r w:rsidR="0035726E" w:rsidRPr="00843548">
        <w:rPr>
          <w:b/>
          <w:bCs/>
          <w:vertAlign w:val="subscript"/>
          <w:lang w:eastAsia="zh-CN"/>
        </w:rPr>
        <w:t>CMAX,f</w:t>
      </w:r>
      <w:proofErr w:type="gramEnd"/>
      <w:r w:rsidR="0035726E" w:rsidRPr="00843548">
        <w:rPr>
          <w:b/>
          <w:bCs/>
          <w:vertAlign w:val="subscript"/>
          <w:lang w:eastAsia="zh-CN"/>
        </w:rPr>
        <w:t>,c</w:t>
      </w:r>
      <w:proofErr w:type="spellEnd"/>
      <w:r w:rsidR="0035726E" w:rsidRPr="00843548">
        <w:rPr>
          <w:b/>
          <w:bCs/>
          <w:i/>
          <w:iCs/>
          <w:lang w:eastAsia="zh-CN"/>
        </w:rPr>
        <w:t xml:space="preserve"> </w:t>
      </w:r>
      <w:r w:rsidR="0035726E" w:rsidRPr="00843548">
        <w:rPr>
          <w:b/>
          <w:bCs/>
          <w:lang w:eastAsia="zh-CN"/>
        </w:rPr>
        <w:t>is set by</w:t>
      </w:r>
      <w:r w:rsidR="004270CA" w:rsidRPr="00843548">
        <w:rPr>
          <w:b/>
          <w:bCs/>
          <w:lang w:eastAsia="zh-CN"/>
        </w:rPr>
        <w:t xml:space="preserve"> a</w:t>
      </w:r>
      <w:r w:rsidR="0035726E" w:rsidRPr="00843548">
        <w:rPr>
          <w:b/>
          <w:bCs/>
          <w:lang w:eastAsia="zh-CN"/>
        </w:rPr>
        <w:t xml:space="preserve"> minimum P</w:t>
      </w:r>
      <w:r w:rsidR="0035726E" w:rsidRPr="00843548">
        <w:rPr>
          <w:b/>
          <w:bCs/>
          <w:vertAlign w:val="subscript"/>
          <w:lang w:eastAsia="zh-CN"/>
        </w:rPr>
        <w:t>CMAX</w:t>
      </w:r>
      <w:r w:rsidR="0035726E" w:rsidRPr="00843548">
        <w:rPr>
          <w:b/>
          <w:bCs/>
          <w:lang w:eastAsia="zh-CN"/>
        </w:rPr>
        <w:t xml:space="preserve">(i) for a </w:t>
      </w:r>
      <w:r w:rsidR="00CE520E">
        <w:rPr>
          <w:b/>
          <w:bCs/>
          <w:lang w:eastAsia="zh-CN"/>
        </w:rPr>
        <w:t xml:space="preserve">physical </w:t>
      </w:r>
      <w:r w:rsidR="0035726E" w:rsidRPr="00843548">
        <w:rPr>
          <w:b/>
          <w:bCs/>
          <w:lang w:eastAsia="zh-CN"/>
        </w:rPr>
        <w:t>channel in a slot</w:t>
      </w:r>
      <w:r w:rsidR="00CE520E">
        <w:rPr>
          <w:b/>
          <w:bCs/>
          <w:lang w:eastAsia="zh-CN"/>
        </w:rPr>
        <w:t>(s).</w:t>
      </w:r>
    </w:p>
    <w:p w14:paraId="74C4AFC5" w14:textId="7F57FE09" w:rsidR="00FD300B" w:rsidRPr="00843548" w:rsidRDefault="00FD300B" w:rsidP="00893063">
      <w:pPr>
        <w:rPr>
          <w:rFonts w:eastAsia="MS Mincho"/>
          <w:b/>
          <w:bCs/>
          <w:lang w:val="en-US"/>
        </w:rPr>
      </w:pPr>
      <w:r w:rsidRPr="00843548">
        <w:rPr>
          <w:b/>
          <w:bCs/>
          <w:iCs/>
        </w:rPr>
        <w:t xml:space="preserve">Observation 3: </w:t>
      </w:r>
      <w:r w:rsidR="007F58A7" w:rsidRPr="00843548">
        <w:rPr>
          <w:b/>
          <w:bCs/>
          <w:iCs/>
        </w:rPr>
        <w:t xml:space="preserve">If there is more than one SRS resources in a slot </w:t>
      </w:r>
      <w:r w:rsidR="001D5580" w:rsidRPr="00843548">
        <w:rPr>
          <w:b/>
          <w:bCs/>
          <w:iCs/>
        </w:rPr>
        <w:t xml:space="preserve">SRS transmission occasion and </w:t>
      </w:r>
      <w:r w:rsidRPr="00843548">
        <w:rPr>
          <w:b/>
          <w:bCs/>
        </w:rPr>
        <w:t>∆</w:t>
      </w:r>
      <w:proofErr w:type="spellStart"/>
      <w:r w:rsidRPr="00843548">
        <w:rPr>
          <w:b/>
          <w:bCs/>
        </w:rPr>
        <w:t>T</w:t>
      </w:r>
      <w:r w:rsidRPr="00843548">
        <w:rPr>
          <w:b/>
          <w:bCs/>
          <w:vertAlign w:val="subscript"/>
          <w:lang w:eastAsia="zh-CN"/>
        </w:rPr>
        <w:t>RxSRS</w:t>
      </w:r>
      <w:proofErr w:type="spellEnd"/>
      <w:r w:rsidR="00106644" w:rsidRPr="00843548">
        <w:rPr>
          <w:b/>
          <w:bCs/>
          <w:vertAlign w:val="subscript"/>
          <w:lang w:eastAsia="zh-CN"/>
        </w:rPr>
        <w:t xml:space="preserve"> </w:t>
      </w:r>
      <w:r w:rsidR="00106644" w:rsidRPr="00843548">
        <w:rPr>
          <w:b/>
          <w:bCs/>
          <w:lang w:eastAsia="zh-CN"/>
        </w:rPr>
        <w:t>may</w:t>
      </w:r>
      <w:r w:rsidR="00485F42" w:rsidRPr="00843548">
        <w:rPr>
          <w:b/>
          <w:bCs/>
          <w:lang w:eastAsia="zh-CN"/>
        </w:rPr>
        <w:t xml:space="preserve"> set the lower limit of </w:t>
      </w:r>
      <w:proofErr w:type="spellStart"/>
      <w:proofErr w:type="gramStart"/>
      <w:r w:rsidR="00485F42" w:rsidRPr="00843548">
        <w:rPr>
          <w:b/>
          <w:bCs/>
          <w:lang w:eastAsia="zh-CN"/>
        </w:rPr>
        <w:t>P</w:t>
      </w:r>
      <w:r w:rsidR="00485F42" w:rsidRPr="00843548">
        <w:rPr>
          <w:b/>
          <w:bCs/>
          <w:vertAlign w:val="subscript"/>
          <w:lang w:eastAsia="zh-CN"/>
        </w:rPr>
        <w:t>CMAX,f</w:t>
      </w:r>
      <w:proofErr w:type="gramEnd"/>
      <w:r w:rsidR="00485F42" w:rsidRPr="00843548">
        <w:rPr>
          <w:b/>
          <w:bCs/>
          <w:vertAlign w:val="subscript"/>
          <w:lang w:eastAsia="zh-CN"/>
        </w:rPr>
        <w:t>,c</w:t>
      </w:r>
      <w:proofErr w:type="spellEnd"/>
      <w:r w:rsidR="008167F9" w:rsidRPr="00843548">
        <w:rPr>
          <w:b/>
          <w:bCs/>
          <w:vertAlign w:val="subscript"/>
          <w:lang w:eastAsia="zh-CN"/>
        </w:rPr>
        <w:t xml:space="preserve"> </w:t>
      </w:r>
      <w:r w:rsidR="008167F9" w:rsidRPr="00843548">
        <w:rPr>
          <w:rFonts w:eastAsia="MS Mincho"/>
          <w:b/>
          <w:bCs/>
        </w:rPr>
        <w:t xml:space="preserve">for </w:t>
      </w:r>
      <w:r w:rsidR="008167F9" w:rsidRPr="00843548">
        <w:rPr>
          <w:rFonts w:eastAsia="MS Mincho"/>
          <w:b/>
          <w:bCs/>
          <w:lang w:val="en-US"/>
        </w:rPr>
        <w:t>PUSCH/PUCCH</w:t>
      </w:r>
      <w:r w:rsidR="000469D1" w:rsidRPr="00843548">
        <w:rPr>
          <w:rFonts w:eastAsia="MS Mincho"/>
          <w:b/>
          <w:bCs/>
          <w:lang w:val="en-US"/>
        </w:rPr>
        <w:t xml:space="preserve"> transmission occasions</w:t>
      </w:r>
      <w:r w:rsidR="002A5407" w:rsidRPr="00843548">
        <w:rPr>
          <w:rFonts w:eastAsia="MS Mincho"/>
          <w:b/>
          <w:bCs/>
          <w:lang w:val="en-US"/>
        </w:rPr>
        <w:t>.</w:t>
      </w:r>
    </w:p>
    <w:p w14:paraId="4BD46B28" w14:textId="77777777" w:rsidR="000469D1" w:rsidRDefault="000469D1" w:rsidP="00893063">
      <w:pPr>
        <w:rPr>
          <w:lang w:eastAsia="zh-CN"/>
        </w:rPr>
      </w:pPr>
    </w:p>
    <w:p w14:paraId="1B961D40" w14:textId="36EBEEE2" w:rsidR="008E741C" w:rsidRDefault="00325385" w:rsidP="00893063">
      <w:pPr>
        <w:pStyle w:val="Heading2"/>
        <w:rPr>
          <w:lang w:eastAsia="zh-CN"/>
        </w:rPr>
      </w:pPr>
      <w:r>
        <w:rPr>
          <w:lang w:eastAsia="zh-CN"/>
        </w:rPr>
        <w:t>Power headroom reporting</w:t>
      </w:r>
    </w:p>
    <w:p w14:paraId="3D6C7B62" w14:textId="77777777" w:rsidR="00417061" w:rsidRDefault="00417061" w:rsidP="00417061">
      <w:pPr>
        <w:rPr>
          <w:lang w:eastAsia="zh-CN"/>
        </w:rPr>
      </w:pPr>
    </w:p>
    <w:p w14:paraId="5EB797A2" w14:textId="00A545E4" w:rsidR="004D5E0C" w:rsidRDefault="004D5E0C" w:rsidP="00417061">
      <w:pPr>
        <w:rPr>
          <w:lang w:eastAsia="zh-CN"/>
        </w:rPr>
      </w:pPr>
      <w:r>
        <w:rPr>
          <w:lang w:eastAsia="zh-CN"/>
        </w:rPr>
        <w:t xml:space="preserve">There are two types </w:t>
      </w:r>
      <w:r w:rsidR="001175E1">
        <w:rPr>
          <w:lang w:eastAsia="zh-CN"/>
        </w:rPr>
        <w:t>of power headroom reports</w:t>
      </w:r>
      <w:r w:rsidR="005E5DC7">
        <w:rPr>
          <w:lang w:eastAsia="zh-CN"/>
        </w:rPr>
        <w:t xml:space="preserve"> specified in in </w:t>
      </w:r>
      <w:r w:rsidR="00F123AD">
        <w:rPr>
          <w:lang w:eastAsia="zh-CN"/>
        </w:rPr>
        <w:t>38.213:</w:t>
      </w:r>
      <w:r w:rsidR="005E5DC7">
        <w:rPr>
          <w:lang w:eastAsia="zh-CN"/>
        </w:rPr>
        <w:t xml:space="preserve"> 7.7. Type 1 is for</w:t>
      </w:r>
      <w:r w:rsidR="00787FAE">
        <w:rPr>
          <w:lang w:eastAsia="zh-CN"/>
        </w:rPr>
        <w:t xml:space="preserve"> PUSCH transmission occasions</w:t>
      </w:r>
      <w:r w:rsidR="003A68A9">
        <w:rPr>
          <w:lang w:eastAsia="zh-CN"/>
        </w:rPr>
        <w:t xml:space="preserve"> i </w:t>
      </w:r>
      <w:r w:rsidR="00B73861">
        <w:t>on</w:t>
      </w:r>
      <w:r w:rsidR="00B73861" w:rsidRPr="00B916EC">
        <w:t xml:space="preserve"> </w:t>
      </w:r>
      <w:r w:rsidR="00B73861">
        <w:t xml:space="preserve">active </w:t>
      </w:r>
      <w:r w:rsidR="00B73861">
        <w:rPr>
          <w:lang w:val="en-US"/>
        </w:rPr>
        <w:t xml:space="preserve">UL BWP </w:t>
      </w:r>
      <w:r w:rsidR="00B73861">
        <w:rPr>
          <w:iCs/>
          <w:noProof/>
          <w:position w:val="-6"/>
        </w:rPr>
        <w:drawing>
          <wp:inline distT="0" distB="0" distL="0" distR="0" wp14:anchorId="32D2923A" wp14:editId="534078E3">
            <wp:extent cx="180975" cy="180975"/>
            <wp:effectExtent l="0" t="0" r="0" b="0"/>
            <wp:docPr id="80"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B73861">
        <w:rPr>
          <w:lang w:val="en-US"/>
        </w:rPr>
        <w:t>of</w:t>
      </w:r>
      <w:r w:rsidR="00B73861" w:rsidRPr="00B916EC">
        <w:rPr>
          <w:lang w:val="en-US"/>
        </w:rPr>
        <w:t xml:space="preserve"> </w:t>
      </w:r>
      <w:r w:rsidR="00B73861" w:rsidRPr="00B916EC">
        <w:t>carrier</w:t>
      </w:r>
      <w:r w:rsidR="002713EB">
        <w:t xml:space="preserve"> </w:t>
      </w:r>
      <w:r w:rsidR="00B73861">
        <w:rPr>
          <w:iCs/>
          <w:noProof/>
          <w:position w:val="-10"/>
        </w:rPr>
        <w:drawing>
          <wp:inline distT="0" distB="0" distL="0" distR="0" wp14:anchorId="6B6A70AF" wp14:editId="6D71C9B4">
            <wp:extent cx="95250" cy="180975"/>
            <wp:effectExtent l="0" t="0" r="0" b="0"/>
            <wp:docPr id="81"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002713EB">
        <w:rPr>
          <w:iCs/>
        </w:rPr>
        <w:t xml:space="preserve"> </w:t>
      </w:r>
      <w:r w:rsidR="00B73861">
        <w:rPr>
          <w:iCs/>
        </w:rPr>
        <w:t xml:space="preserve">of </w:t>
      </w:r>
      <w:r w:rsidR="00B73861" w:rsidRPr="00B916EC">
        <w:t>serving cell</w:t>
      </w:r>
      <w:r w:rsidR="002713EB">
        <w:t xml:space="preserve"> </w:t>
      </w:r>
      <w:r w:rsidR="00B73861">
        <w:rPr>
          <w:iCs/>
          <w:noProof/>
          <w:position w:val="-6"/>
        </w:rPr>
        <w:drawing>
          <wp:inline distT="0" distB="0" distL="0" distR="0" wp14:anchorId="41540064" wp14:editId="4E9FDBDC">
            <wp:extent cx="114300" cy="161925"/>
            <wp:effectExtent l="0" t="0" r="0" b="0"/>
            <wp:docPr id="82"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00B73861" w:rsidRPr="00B916EC">
        <w:t>.</w:t>
      </w:r>
      <w:r w:rsidR="00B01C59">
        <w:t xml:space="preserve"> </w:t>
      </w:r>
      <w:r w:rsidR="00B01C59" w:rsidRPr="00FF6327">
        <w:rPr>
          <w:lang w:eastAsia="zh-CN"/>
        </w:rPr>
        <w:t>Type 3 PH report</w:t>
      </w:r>
      <w:r w:rsidR="00B01C59">
        <w:rPr>
          <w:lang w:eastAsia="zh-CN"/>
        </w:rPr>
        <w:t>ing</w:t>
      </w:r>
      <w:r w:rsidR="00B01C59" w:rsidRPr="00FF6327">
        <w:rPr>
          <w:lang w:eastAsia="zh-CN"/>
        </w:rPr>
        <w:t xml:space="preserve"> is supported only for a serving cell which PUSCH transmission is not configured</w:t>
      </w:r>
      <w:r w:rsidR="00733B7E">
        <w:rPr>
          <w:lang w:eastAsia="zh-CN"/>
        </w:rPr>
        <w:t>.</w:t>
      </w:r>
    </w:p>
    <w:p w14:paraId="751F7D42" w14:textId="77777777" w:rsidR="009C36F8" w:rsidRDefault="009C36F8" w:rsidP="00417061">
      <w:pPr>
        <w:rPr>
          <w:lang w:eastAsia="zh-CN"/>
        </w:rPr>
      </w:pPr>
    </w:p>
    <w:p w14:paraId="1201CAB6" w14:textId="77777777" w:rsidR="009C36F8" w:rsidRDefault="002363C3" w:rsidP="009C36F8">
      <w:pPr>
        <w:keepLines/>
        <w:tabs>
          <w:tab w:val="center" w:pos="4536"/>
          <w:tab w:val="right" w:pos="9072"/>
        </w:tabs>
        <w:jc w:val="center"/>
        <w:rPr>
          <w:noProof/>
        </w:rPr>
      </w:pPr>
      <m:oMath>
        <m:sSub>
          <m:sSubPr>
            <m:ctrlPr>
              <w:rPr>
                <w:rFonts w:ascii="Cambria Math" w:hAnsi="Cambria Math"/>
                <w:iCs/>
                <w:noProof/>
              </w:rPr>
            </m:ctrlPr>
          </m:sSubPr>
          <m:e>
            <m:r>
              <w:rPr>
                <w:rFonts w:ascii="Cambria Math" w:hAnsi="Cambria Math"/>
                <w:noProof/>
              </w:rPr>
              <m:t>PH</m:t>
            </m:r>
          </m:e>
          <m:sub>
            <m:r>
              <m:rPr>
                <m:nor/>
              </m:rPr>
              <w:rPr>
                <w:iCs/>
                <w:noProof/>
              </w:rPr>
              <m:t>type1</m:t>
            </m:r>
            <m:r>
              <m:rPr>
                <m:sty m:val="p"/>
              </m:rPr>
              <w:rPr>
                <w:rFonts w:ascii="Cambria Math" w:hAnsi="Cambria Math"/>
                <w:noProof/>
              </w:rPr>
              <m:t>,</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r>
              <m:rPr>
                <m:sty m:val="p"/>
              </m:rPr>
              <w:rPr>
                <w:rFonts w:ascii="Cambria Math" w:hAnsi="Cambria Math"/>
                <w:noProof/>
              </w:rPr>
              <m:t>,</m:t>
            </m:r>
            <m:r>
              <w:rPr>
                <w:rFonts w:ascii="Cambria Math" w:hAnsi="Cambria Math"/>
                <w:noProof/>
              </w:rPr>
              <m:t>k</m:t>
            </m:r>
          </m:sub>
        </m:sSub>
        <m:d>
          <m:dPr>
            <m:ctrlPr>
              <w:rPr>
                <w:rFonts w:ascii="Cambria Math" w:hAnsi="Cambria Math"/>
                <w:noProof/>
              </w:rPr>
            </m:ctrlPr>
          </m:dPr>
          <m:e>
            <m:r>
              <w:rPr>
                <w:rFonts w:ascii="Cambria Math" w:hAnsi="Cambria Math"/>
                <w:noProof/>
              </w:rPr>
              <m:t>i</m:t>
            </m:r>
            <m:r>
              <m:rPr>
                <m:sty m:val="p"/>
              </m:rPr>
              <w:rPr>
                <w:rFonts w:ascii="Cambria Math" w:hAnsi="Cambria Math"/>
                <w:noProof/>
              </w:rPr>
              <m:t>,</m:t>
            </m:r>
            <m:r>
              <w:rPr>
                <w:rFonts w:ascii="Cambria Math" w:hAnsi="Cambria Math"/>
                <w:noProof/>
              </w:rPr>
              <m:t>j</m:t>
            </m:r>
            <m:r>
              <m:rPr>
                <m:sty m:val="p"/>
              </m:rPr>
              <w:rPr>
                <w:rFonts w:ascii="Cambria Math" w:hAnsi="Cambria Math"/>
                <w:noProof/>
              </w:rPr>
              <m:t>,</m:t>
            </m:r>
            <m:sSub>
              <m:sSubPr>
                <m:ctrlPr>
                  <w:rPr>
                    <w:rFonts w:ascii="Cambria Math" w:hAnsi="Cambria Math"/>
                    <w:noProof/>
                  </w:rPr>
                </m:ctrlPr>
              </m:sSubPr>
              <m:e>
                <m:r>
                  <w:rPr>
                    <w:rFonts w:ascii="Cambria Math" w:hAnsi="Cambria Math"/>
                    <w:noProof/>
                  </w:rPr>
                  <m:t>q</m:t>
                </m:r>
              </m:e>
              <m:sub>
                <m:r>
                  <w:rPr>
                    <w:rFonts w:ascii="Cambria Math" w:hAnsi="Cambria Math"/>
                    <w:noProof/>
                  </w:rPr>
                  <m:t>d</m:t>
                </m:r>
              </m:sub>
            </m:sSub>
            <m:r>
              <m:rPr>
                <m:sty m:val="p"/>
              </m:rPr>
              <w:rPr>
                <w:rFonts w:ascii="Cambria Math" w:hAnsi="Cambria Math"/>
                <w:noProof/>
              </w:rPr>
              <m:t>,</m:t>
            </m:r>
            <m:r>
              <w:rPr>
                <w:rFonts w:ascii="Cambria Math" w:hAnsi="Cambria Math"/>
                <w:noProof/>
              </w:rPr>
              <m:t>l</m:t>
            </m:r>
          </m:e>
        </m:d>
        <m:r>
          <m:rPr>
            <m:sty m:val="p"/>
          </m:rPr>
          <w:rPr>
            <w:rFonts w:ascii="Cambria Math" w:hAnsi="Cambria Math"/>
            <w:noProof/>
          </w:rPr>
          <m:t xml:space="preserve">= </m:t>
        </m:r>
        <m:sSub>
          <m:sSubPr>
            <m:ctrlPr>
              <w:rPr>
                <w:rFonts w:ascii="Cambria Math" w:hAnsi="Cambria Math"/>
                <w:iCs/>
                <w:noProof/>
              </w:rPr>
            </m:ctrlPr>
          </m:sSubPr>
          <m:e>
            <m:r>
              <w:rPr>
                <w:rFonts w:ascii="Cambria Math" w:hAnsi="Cambria Math"/>
                <w:noProof/>
              </w:rPr>
              <m:t>P</m:t>
            </m:r>
          </m:e>
          <m:sub>
            <m:r>
              <m:rPr>
                <m:sty m:val="p"/>
              </m:rPr>
              <w:rPr>
                <w:rFonts w:ascii="Cambria Math" w:hAnsi="Cambria Math"/>
                <w:noProof/>
              </w:rPr>
              <m:t>CMAX,</m:t>
            </m:r>
            <m:r>
              <w:rPr>
                <w:rFonts w:ascii="Cambria Math" w:hAnsi="Cambria Math"/>
                <w:noProof/>
              </w:rPr>
              <m:t>f</m:t>
            </m:r>
            <m:r>
              <m:rPr>
                <m:sty m:val="p"/>
              </m:rPr>
              <w:rPr>
                <w:rFonts w:ascii="Cambria Math" w:hAnsi="Cambria Math"/>
                <w:noProof/>
              </w:rPr>
              <m:t>,</m:t>
            </m:r>
            <m:r>
              <w:rPr>
                <w:rFonts w:ascii="Cambria Math" w:hAnsi="Cambria Math"/>
                <w:noProof/>
              </w:rPr>
              <m:t>c</m:t>
            </m:r>
            <m:r>
              <m:rPr>
                <m:sty m:val="p"/>
              </m:rPr>
              <w:rPr>
                <w:rFonts w:ascii="Cambria Math" w:hAnsi="Cambria Math"/>
                <w:noProof/>
              </w:rPr>
              <m:t>,</m:t>
            </m:r>
            <m:r>
              <w:rPr>
                <w:rFonts w:ascii="Cambria Math" w:hAnsi="Cambria Math"/>
                <w:noProof/>
              </w:rPr>
              <m:t>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d>
          <m:dPr>
            <m:begChr m:val="{"/>
            <m:endChr m:val="}"/>
            <m:ctrlPr>
              <w:rPr>
                <w:rFonts w:ascii="Cambria Math" w:hAnsi="Cambria Math"/>
                <w:noProof/>
              </w:rPr>
            </m:ctrlPr>
          </m:dPr>
          <m:e>
            <m:sSub>
              <m:sSubPr>
                <m:ctrlPr>
                  <w:rPr>
                    <w:rFonts w:ascii="Cambria Math" w:hAnsi="Cambria Math"/>
                    <w:iCs/>
                    <w:noProof/>
                  </w:rPr>
                </m:ctrlPr>
              </m:sSubPr>
              <m:e>
                <m:r>
                  <w:rPr>
                    <w:rFonts w:ascii="Cambria Math" w:hAnsi="Cambria Math"/>
                    <w:noProof/>
                  </w:rPr>
                  <m:t>P</m:t>
                </m:r>
              </m:e>
              <m:sub>
                <m:r>
                  <m:rPr>
                    <m:nor/>
                  </m:rPr>
                  <w:rPr>
                    <w:iCs/>
                    <w:noProof/>
                    <w:lang w:val="en-US"/>
                  </w:rPr>
                  <m:t>O_P</m:t>
                </m:r>
                <m:r>
                  <m:rPr>
                    <m:nor/>
                  </m:rPr>
                  <w:rPr>
                    <w:iCs/>
                    <w:noProof/>
                  </w:rPr>
                  <m:t>USCH</m:t>
                </m:r>
                <m:r>
                  <m:rPr>
                    <m:sty m:val="p"/>
                  </m:rPr>
                  <w:rPr>
                    <w:rFonts w:ascii="Cambria Math" w:hAnsi="Cambria Math"/>
                    <w:noProof/>
                  </w:rPr>
                  <m:t>,</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noProof/>
                  </w:rPr>
                </m:ctrlPr>
              </m:dPr>
              <m:e>
                <m:r>
                  <w:rPr>
                    <w:rFonts w:ascii="Cambria Math" w:hAnsi="Cambria Math"/>
                    <w:noProof/>
                  </w:rPr>
                  <m:t>j</m:t>
                </m:r>
              </m:e>
            </m:d>
            <m:r>
              <m:rPr>
                <m:sty m:val="p"/>
              </m:rPr>
              <w:rPr>
                <w:rFonts w:ascii="Cambria Math" w:hAnsi="Cambria Math"/>
                <w:noProof/>
              </w:rPr>
              <m:t>+10</m:t>
            </m:r>
            <m:sSub>
              <m:sSubPr>
                <m:ctrlPr>
                  <w:rPr>
                    <w:rFonts w:ascii="Cambria Math" w:hAnsi="Cambria Math"/>
                    <w:noProof/>
                  </w:rPr>
                </m:ctrlPr>
              </m:sSubPr>
              <m:e>
                <m:r>
                  <w:rPr>
                    <w:rFonts w:ascii="Cambria Math" w:hAnsi="Cambria Math"/>
                    <w:noProof/>
                  </w:rPr>
                  <m:t>log</m:t>
                </m:r>
              </m:e>
              <m:sub>
                <m:r>
                  <m:rPr>
                    <m:sty m:val="p"/>
                  </m:rPr>
                  <w:rPr>
                    <w:rFonts w:ascii="Cambria Math" w:hAnsi="Cambria Math"/>
                    <w:noProof/>
                  </w:rPr>
                  <m:t>10</m:t>
                </m:r>
              </m:sub>
            </m:sSub>
            <m:d>
              <m:dPr>
                <m:ctrlPr>
                  <w:rPr>
                    <w:rFonts w:ascii="Cambria Math" w:hAnsi="Cambria Math"/>
                    <w:noProof/>
                  </w:rPr>
                </m:ctrlPr>
              </m:dPr>
              <m:e>
                <m:sSup>
                  <m:sSupPr>
                    <m:ctrlPr>
                      <w:rPr>
                        <w:rFonts w:ascii="Cambria Math" w:hAnsi="Cambria Math"/>
                        <w:noProof/>
                      </w:rPr>
                    </m:ctrlPr>
                  </m:sSupPr>
                  <m:e>
                    <m:r>
                      <m:rPr>
                        <m:sty m:val="p"/>
                      </m:rPr>
                      <w:rPr>
                        <w:rFonts w:ascii="Cambria Math" w:hAnsi="Cambria Math"/>
                        <w:noProof/>
                      </w:rPr>
                      <m:t>2</m:t>
                    </m:r>
                  </m:e>
                  <m:sup>
                    <m:r>
                      <w:rPr>
                        <w:rFonts w:ascii="Cambria Math" w:hAnsi="Cambria Math"/>
                        <w:noProof/>
                      </w:rPr>
                      <m:t>μ</m:t>
                    </m:r>
                  </m:sup>
                </m:sSup>
                <m:sSubSup>
                  <m:sSubSupPr>
                    <m:ctrlPr>
                      <w:rPr>
                        <w:rFonts w:ascii="Cambria Math" w:hAnsi="Cambria Math"/>
                        <w:noProof/>
                      </w:rPr>
                    </m:ctrlPr>
                  </m:sSubSupPr>
                  <m:e>
                    <m:r>
                      <m:rPr>
                        <m:sty m:val="p"/>
                      </m:rPr>
                      <w:rPr>
                        <w:rFonts w:ascii="Cambria Math" w:hAnsi="Cambria Math" w:cs="Cambria Math"/>
                        <w:noProof/>
                      </w:rPr>
                      <m:t>⋅</m:t>
                    </m:r>
                    <m:r>
                      <w:rPr>
                        <w:rFonts w:ascii="Cambria Math" w:hAnsi="Cambria Math"/>
                        <w:noProof/>
                      </w:rPr>
                      <m:t>M</m:t>
                    </m:r>
                  </m:e>
                  <m:sub>
                    <m:r>
                      <m:rPr>
                        <m:sty m:val="p"/>
                      </m:rPr>
                      <w:rPr>
                        <w:rFonts w:ascii="Cambria Math" w:hAnsi="Cambria Math"/>
                        <w:noProof/>
                      </w:rPr>
                      <m:t>RB,</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up>
                    <m:r>
                      <m:rPr>
                        <m:sty m:val="p"/>
                      </m:rPr>
                      <w:rPr>
                        <w:rFonts w:ascii="Cambria Math" w:hAnsi="Cambria Math"/>
                        <w:noProof/>
                      </w:rPr>
                      <m:t>PUSCH</m:t>
                    </m:r>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d>
            <m:r>
              <m:rPr>
                <m:sty m:val="p"/>
              </m:rPr>
              <w:rPr>
                <w:rFonts w:ascii="Cambria Math" w:hAnsi="Cambria Math"/>
                <w:noProof/>
              </w:rPr>
              <m:t>+</m:t>
            </m:r>
            <m:sSub>
              <m:sSubPr>
                <m:ctrlPr>
                  <w:rPr>
                    <w:rFonts w:ascii="Cambria Math" w:hAnsi="Cambria Math"/>
                    <w:iCs/>
                    <w:noProof/>
                  </w:rPr>
                </m:ctrlPr>
              </m:sSubPr>
              <m:e>
                <m:r>
                  <w:rPr>
                    <w:rFonts w:ascii="Cambria Math" w:hAnsi="Cambria Math"/>
                    <w:noProof/>
                  </w:rPr>
                  <m:t>α</m:t>
                </m:r>
              </m:e>
              <m:sub>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noProof/>
                  </w:rPr>
                </m:ctrlPr>
              </m:dPr>
              <m:e>
                <m:r>
                  <w:rPr>
                    <w:rFonts w:ascii="Cambria Math" w:hAnsi="Cambria Math"/>
                    <w:noProof/>
                  </w:rPr>
                  <m:t>j</m:t>
                </m:r>
              </m:e>
            </m:d>
            <m:r>
              <m:rPr>
                <m:sty m:val="p"/>
              </m:rPr>
              <w:rPr>
                <w:rFonts w:ascii="Cambria Math" w:hAnsi="Cambria Math" w:cs="Cambria Math"/>
                <w:noProof/>
              </w:rPr>
              <m:t>⋅</m:t>
            </m:r>
            <m:sSub>
              <m:sSubPr>
                <m:ctrlPr>
                  <w:rPr>
                    <w:rFonts w:ascii="Cambria Math" w:hAnsi="Cambria Math"/>
                    <w:noProof/>
                  </w:rPr>
                </m:ctrlPr>
              </m:sSubPr>
              <m:e>
                <m:r>
                  <w:rPr>
                    <w:rFonts w:ascii="Cambria Math" w:hAnsi="Cambria Math"/>
                    <w:noProof/>
                  </w:rPr>
                  <m:t>PL</m:t>
                </m:r>
              </m:e>
              <m:sub>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noProof/>
                  </w:rPr>
                </m:ctrlPr>
              </m:dPr>
              <m:e>
                <m:sSub>
                  <m:sSubPr>
                    <m:ctrlPr>
                      <w:rPr>
                        <w:rFonts w:ascii="Cambria Math" w:hAnsi="Cambria Math"/>
                        <w:noProof/>
                      </w:rPr>
                    </m:ctrlPr>
                  </m:sSubPr>
                  <m:e>
                    <m:r>
                      <w:rPr>
                        <w:rFonts w:ascii="Cambria Math" w:hAnsi="Cambria Math"/>
                        <w:noProof/>
                      </w:rPr>
                      <m:t>q</m:t>
                    </m:r>
                  </m:e>
                  <m:sub>
                    <m:r>
                      <w:rPr>
                        <w:rFonts w:ascii="Cambria Math" w:hAnsi="Cambria Math"/>
                        <w:noProof/>
                      </w:rPr>
                      <m:t>d</m:t>
                    </m:r>
                  </m:sub>
                </m:sSub>
              </m:e>
            </m:d>
            <m:r>
              <m:rPr>
                <m:sty m:val="p"/>
              </m:rPr>
              <w:rPr>
                <w:rFonts w:ascii="Cambria Math" w:hAnsi="Cambria Math"/>
                <w:noProof/>
              </w:rPr>
              <m:t>+</m:t>
            </m:r>
            <m:sSub>
              <m:sSubPr>
                <m:ctrlPr>
                  <w:rPr>
                    <w:rFonts w:ascii="Cambria Math" w:hAnsi="Cambria Math"/>
                    <w:noProof/>
                  </w:rPr>
                </m:ctrlPr>
              </m:sSubPr>
              <m:e>
                <m:r>
                  <m:rPr>
                    <m:sty m:val="p"/>
                  </m:rPr>
                  <w:rPr>
                    <w:rFonts w:ascii="Cambria Math" w:hAnsi="Cambria Math"/>
                    <w:noProof/>
                  </w:rPr>
                  <m:t>∆</m:t>
                </m:r>
              </m:e>
              <m:sub>
                <m:r>
                  <m:rPr>
                    <m:sty m:val="p"/>
                  </m:rPr>
                  <w:rPr>
                    <w:rFonts w:ascii="Cambria Math" w:hAnsi="Cambria Math"/>
                    <w:noProof/>
                  </w:rPr>
                  <m:t>TF,</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Cs/>
                    <w:noProof/>
                  </w:rPr>
                </m:ctrlPr>
              </m:sSubPr>
              <m:e>
                <m:r>
                  <w:rPr>
                    <w:rFonts w:ascii="Cambria Math" w:hAnsi="Cambria Math"/>
                    <w:noProof/>
                  </w:rPr>
                  <m:t>f</m:t>
                </m:r>
              </m:e>
              <m:sub>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noProof/>
                  </w:rPr>
                </m:ctrlPr>
              </m:dPr>
              <m:e>
                <m:r>
                  <w:rPr>
                    <w:rFonts w:ascii="Cambria Math" w:hAnsi="Cambria Math"/>
                    <w:noProof/>
                  </w:rPr>
                  <m:t>i</m:t>
                </m:r>
                <m:r>
                  <m:rPr>
                    <m:sty m:val="p"/>
                  </m:rPr>
                  <w:rPr>
                    <w:rFonts w:ascii="Cambria Math" w:hAnsi="Cambria Math"/>
                    <w:noProof/>
                  </w:rPr>
                  <m:t>,</m:t>
                </m:r>
                <m:r>
                  <w:rPr>
                    <w:rFonts w:ascii="Cambria Math" w:hAnsi="Cambria Math"/>
                    <w:noProof/>
                  </w:rPr>
                  <m:t>l</m:t>
                </m:r>
              </m:e>
            </m:d>
          </m:e>
        </m:d>
      </m:oMath>
      <w:r w:rsidR="009C36F8" w:rsidRPr="009C36F8">
        <w:rPr>
          <w:noProof/>
        </w:rPr>
        <w:t xml:space="preserve"> [dB]</w:t>
      </w:r>
    </w:p>
    <w:p w14:paraId="5DD75255" w14:textId="1D0E8A48" w:rsidR="00984115" w:rsidRPr="009C36F8" w:rsidRDefault="00B567F2" w:rsidP="009C36F8">
      <w:pPr>
        <w:keepLines/>
        <w:tabs>
          <w:tab w:val="center" w:pos="4536"/>
          <w:tab w:val="right" w:pos="9072"/>
        </w:tabs>
        <w:jc w:val="center"/>
        <w:rPr>
          <w:noProof/>
        </w:rPr>
      </w:pPr>
      <w:r>
        <w:rPr>
          <w:noProof/>
        </w:rPr>
        <w:t xml:space="preserve">≈ </w:t>
      </w:r>
      <m:oMath>
        <m:sSub>
          <m:sSubPr>
            <m:ctrlPr>
              <w:rPr>
                <w:rFonts w:ascii="Cambria Math" w:hAnsi="Cambria Math"/>
                <w:iCs/>
              </w:rPr>
            </m:ctrlPr>
          </m:sSubPr>
          <m:e>
            <m:sSub>
              <m:sSubPr>
                <m:ctrlPr>
                  <w:rPr>
                    <w:rFonts w:ascii="Cambria Math" w:hAnsi="Cambria Math"/>
                    <w:iCs/>
                    <w:noProof/>
                  </w:rPr>
                </m:ctrlPr>
              </m:sSubPr>
              <m:e>
                <m:r>
                  <w:rPr>
                    <w:rFonts w:ascii="Cambria Math" w:hAnsi="Cambria Math"/>
                    <w:noProof/>
                  </w:rPr>
                  <m:t>P</m:t>
                </m:r>
              </m:e>
              <m:sub>
                <m:r>
                  <m:rPr>
                    <m:sty m:val="p"/>
                  </m:rPr>
                  <w:rPr>
                    <w:rFonts w:ascii="Cambria Math" w:hAnsi="Cambria Math"/>
                    <w:noProof/>
                  </w:rPr>
                  <m:t>CMAX,</m:t>
                </m:r>
                <m:r>
                  <w:rPr>
                    <w:rFonts w:ascii="Cambria Math" w:hAnsi="Cambria Math"/>
                    <w:noProof/>
                  </w:rPr>
                  <m:t>f</m:t>
                </m:r>
                <m:r>
                  <m:rPr>
                    <m:sty m:val="p"/>
                  </m:rPr>
                  <w:rPr>
                    <w:rFonts w:ascii="Cambria Math" w:hAnsi="Cambria Math"/>
                    <w:noProof/>
                  </w:rPr>
                  <m:t>,</m:t>
                </m:r>
                <m:r>
                  <w:rPr>
                    <w:rFonts w:ascii="Cambria Math" w:hAnsi="Cambria Math"/>
                    <w:noProof/>
                  </w:rPr>
                  <m:t>c</m:t>
                </m:r>
                <m:r>
                  <m:rPr>
                    <m:sty m:val="p"/>
                  </m:rPr>
                  <w:rPr>
                    <w:rFonts w:ascii="Cambria Math" w:hAnsi="Cambria Math"/>
                    <w:noProof/>
                  </w:rPr>
                  <m:t>,</m:t>
                </m:r>
                <m:r>
                  <w:rPr>
                    <w:rFonts w:ascii="Cambria Math" w:hAnsi="Cambria Math"/>
                    <w:noProof/>
                  </w:rPr>
                  <m:t>k</m:t>
                </m:r>
              </m:sub>
            </m:sSub>
            <m:d>
              <m:dPr>
                <m:ctrlPr>
                  <w:rPr>
                    <w:rFonts w:ascii="Cambria Math" w:hAnsi="Cambria Math"/>
                    <w:noProof/>
                  </w:rPr>
                </m:ctrlPr>
              </m:dPr>
              <m:e>
                <m:r>
                  <w:rPr>
                    <w:rFonts w:ascii="Cambria Math" w:hAnsi="Cambria Math"/>
                    <w:noProof/>
                  </w:rPr>
                  <m:t>i</m:t>
                </m:r>
              </m:e>
            </m:d>
            <m:r>
              <w:rPr>
                <w:rFonts w:ascii="Cambria Math" w:hAnsi="Cambria Math"/>
              </w:rPr>
              <m:t>- 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oMath>
    </w:p>
    <w:p w14:paraId="12535810" w14:textId="77777777" w:rsidR="00B01C59" w:rsidRPr="00417061" w:rsidRDefault="00B01C59" w:rsidP="00417061">
      <w:pPr>
        <w:rPr>
          <w:lang w:eastAsia="zh-CN"/>
        </w:rPr>
      </w:pPr>
    </w:p>
    <w:p w14:paraId="7010971D" w14:textId="77777777" w:rsidR="00776911" w:rsidRPr="00B916EC" w:rsidRDefault="00776911" w:rsidP="00776911">
      <w:pPr>
        <w:pStyle w:val="EQ"/>
        <w:jc w:val="center"/>
      </w:pPr>
      <w:r>
        <w:rPr>
          <w:position w:val="-16"/>
        </w:rPr>
        <w:drawing>
          <wp:inline distT="0" distB="0" distL="0" distR="0" wp14:anchorId="47821DC9" wp14:editId="65BD715F">
            <wp:extent cx="5953125" cy="276225"/>
            <wp:effectExtent l="0" t="0" r="0" b="0"/>
            <wp:docPr id="92"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3125" cy="276225"/>
                    </a:xfrm>
                    <a:prstGeom prst="rect">
                      <a:avLst/>
                    </a:prstGeom>
                    <a:noFill/>
                    <a:ln>
                      <a:noFill/>
                    </a:ln>
                  </pic:spPr>
                </pic:pic>
              </a:graphicData>
            </a:graphic>
          </wp:inline>
        </w:drawing>
      </w:r>
      <w:r w:rsidRPr="00B916EC">
        <w:t xml:space="preserve"> [dB]</w:t>
      </w:r>
    </w:p>
    <w:p w14:paraId="3E6D7691" w14:textId="54153EB8" w:rsidR="008E741C" w:rsidRDefault="008E741C" w:rsidP="00893063">
      <w:pPr>
        <w:rPr>
          <w:b/>
          <w:bCs/>
          <w:color w:val="BFBFBF" w:themeColor="background1" w:themeShade="BF"/>
          <w:lang w:eastAsia="ja-JP"/>
        </w:rPr>
      </w:pPr>
    </w:p>
    <w:p w14:paraId="5A4561D8" w14:textId="497D065B" w:rsidR="00DA6E59" w:rsidRDefault="00DA6E59" w:rsidP="00417061">
      <w:pPr>
        <w:rPr>
          <w:lang w:eastAsia="zh-CN"/>
        </w:rPr>
      </w:pPr>
      <w:r w:rsidRPr="00C17C9E">
        <w:rPr>
          <w:lang w:eastAsia="zh-CN"/>
        </w:rPr>
        <w:t>For a non-codebook</w:t>
      </w:r>
      <w:r w:rsidR="004918E3">
        <w:rPr>
          <w:lang w:eastAsia="zh-CN"/>
        </w:rPr>
        <w:t xml:space="preserve"> SRS</w:t>
      </w:r>
      <w:r w:rsidRPr="00C17C9E">
        <w:rPr>
          <w:lang w:eastAsia="zh-CN"/>
        </w:rPr>
        <w:t xml:space="preserve"> transmission</w:t>
      </w:r>
      <w:r w:rsidR="007B5813" w:rsidRPr="00C17C9E">
        <w:rPr>
          <w:lang w:eastAsia="zh-CN"/>
        </w:rPr>
        <w:t xml:space="preserve"> UE relies on PH1 type report and</w:t>
      </w:r>
      <w:r w:rsidR="00C17C9E" w:rsidRPr="00C17C9E">
        <w:rPr>
          <w:lang w:eastAsia="zh-CN"/>
        </w:rPr>
        <w:t xml:space="preserve"> PUSCH</w:t>
      </w:r>
      <w:r w:rsidR="00C912D7">
        <w:rPr>
          <w:lang w:eastAsia="zh-CN"/>
        </w:rPr>
        <w:t xml:space="preserve"> but</w:t>
      </w:r>
      <w:r w:rsidR="00210A43">
        <w:rPr>
          <w:lang w:eastAsia="zh-CN"/>
        </w:rPr>
        <w:t xml:space="preserve"> </w:t>
      </w:r>
      <m:oMath>
        <m:sSub>
          <m:sSubPr>
            <m:ctrlPr>
              <w:rPr>
                <w:rFonts w:ascii="Cambria Math" w:hAnsi="Cambria Math"/>
                <w:iCs/>
                <w:noProof/>
              </w:rPr>
            </m:ctrlPr>
          </m:sSubPr>
          <m:e>
            <m:r>
              <w:rPr>
                <w:rFonts w:ascii="Cambria Math" w:hAnsi="Cambria Math"/>
                <w:noProof/>
              </w:rPr>
              <m:t>P</m:t>
            </m:r>
          </m:e>
          <m:sub>
            <m:r>
              <m:rPr>
                <m:sty m:val="p"/>
              </m:rPr>
              <w:rPr>
                <w:rFonts w:ascii="Cambria Math" w:hAnsi="Cambria Math"/>
                <w:noProof/>
              </w:rPr>
              <m:t>CMAX,</m:t>
            </m:r>
            <m:r>
              <w:rPr>
                <w:rFonts w:ascii="Cambria Math" w:hAnsi="Cambria Math"/>
                <w:noProof/>
              </w:rPr>
              <m:t>f</m:t>
            </m:r>
            <m:r>
              <m:rPr>
                <m:sty m:val="p"/>
              </m:rPr>
              <w:rPr>
                <w:rFonts w:ascii="Cambria Math" w:hAnsi="Cambria Math"/>
                <w:noProof/>
              </w:rPr>
              <m:t>,</m:t>
            </m:r>
            <m:r>
              <w:rPr>
                <w:rFonts w:ascii="Cambria Math" w:hAnsi="Cambria Math"/>
                <w:noProof/>
              </w:rPr>
              <m:t>c</m:t>
            </m:r>
            <m:r>
              <m:rPr>
                <m:sty m:val="p"/>
              </m:rPr>
              <w:rPr>
                <w:rFonts w:ascii="Cambria Math" w:hAnsi="Cambria Math"/>
                <w:noProof/>
              </w:rPr>
              <m:t>,</m:t>
            </m:r>
            <m:r>
              <w:rPr>
                <w:rFonts w:ascii="Cambria Math" w:hAnsi="Cambria Math"/>
                <w:noProof/>
              </w:rPr>
              <m:t>k</m:t>
            </m:r>
          </m:sub>
        </m:sSub>
        <m:d>
          <m:dPr>
            <m:ctrlPr>
              <w:rPr>
                <w:rFonts w:ascii="Cambria Math" w:hAnsi="Cambria Math"/>
                <w:noProof/>
              </w:rPr>
            </m:ctrlPr>
          </m:dPr>
          <m:e>
            <m:r>
              <w:rPr>
                <w:rFonts w:ascii="Cambria Math" w:hAnsi="Cambria Math"/>
                <w:noProof/>
              </w:rPr>
              <m:t>i</m:t>
            </m:r>
          </m:e>
        </m:d>
      </m:oMath>
      <w:r w:rsidR="00C17C9E" w:rsidRPr="00C17C9E">
        <w:rPr>
          <w:lang w:eastAsia="zh-CN"/>
        </w:rPr>
        <w:t xml:space="preserve"> </w:t>
      </w:r>
      <w:r w:rsidR="00210A43">
        <w:rPr>
          <w:lang w:eastAsia="zh-CN"/>
        </w:rPr>
        <w:t>may get limited by SRS transmission</w:t>
      </w:r>
      <w:r w:rsidR="00C90BBD">
        <w:rPr>
          <w:lang w:eastAsia="zh-CN"/>
        </w:rPr>
        <w:t xml:space="preserve"> if more than one resources are sent in a s</w:t>
      </w:r>
      <w:r w:rsidR="007F58A7">
        <w:rPr>
          <w:lang w:eastAsia="zh-CN"/>
        </w:rPr>
        <w:t>lot.</w:t>
      </w:r>
    </w:p>
    <w:p w14:paraId="42609EA7" w14:textId="77777777" w:rsidR="00CC5AF8" w:rsidRDefault="00CC5AF8" w:rsidP="00417061">
      <w:pPr>
        <w:rPr>
          <w:lang w:eastAsia="zh-CN"/>
        </w:rPr>
      </w:pPr>
    </w:p>
    <w:p w14:paraId="6920D7DD" w14:textId="025CD2A0" w:rsidR="00CC5AF8" w:rsidRDefault="00117E58" w:rsidP="00117E58">
      <w:pPr>
        <w:pStyle w:val="Heading2"/>
        <w:rPr>
          <w:lang w:eastAsia="zh-CN"/>
        </w:rPr>
      </w:pPr>
      <w:r>
        <w:rPr>
          <w:lang w:eastAsia="zh-CN"/>
        </w:rPr>
        <w:t xml:space="preserve">SRS </w:t>
      </w:r>
      <w:r w:rsidR="001E730A">
        <w:rPr>
          <w:lang w:eastAsia="zh-CN"/>
        </w:rPr>
        <w:t>imbalance assistance</w:t>
      </w:r>
    </w:p>
    <w:p w14:paraId="5E5789B0" w14:textId="47EADF2D" w:rsidR="00834AC2" w:rsidRPr="00834AC2" w:rsidRDefault="003C2D81" w:rsidP="00834AC2">
      <w:pPr>
        <w:rPr>
          <w:lang w:eastAsia="zh-CN"/>
        </w:rPr>
      </w:pPr>
      <w:r>
        <w:rPr>
          <w:lang w:eastAsia="zh-CN"/>
        </w:rPr>
        <w:t>SRS imbalance assistance may provide</w:t>
      </w:r>
      <w:r w:rsidR="00630FC4">
        <w:rPr>
          <w:lang w:eastAsia="zh-CN"/>
        </w:rPr>
        <w:t xml:space="preserve"> support</w:t>
      </w:r>
      <w:r>
        <w:rPr>
          <w:lang w:eastAsia="zh-CN"/>
        </w:rPr>
        <w:t xml:space="preserve"> for network</w:t>
      </w:r>
      <w:r w:rsidR="00630FC4">
        <w:rPr>
          <w:lang w:eastAsia="zh-CN"/>
        </w:rPr>
        <w:t>s under</w:t>
      </w:r>
      <w:r>
        <w:rPr>
          <w:lang w:eastAsia="zh-CN"/>
        </w:rPr>
        <w:t xml:space="preserve"> UE operating conditions</w:t>
      </w:r>
      <w:r w:rsidR="00C31FF6">
        <w:rPr>
          <w:lang w:eastAsia="zh-CN"/>
        </w:rPr>
        <w:t xml:space="preserve"> where SRS transmission occasion</w:t>
      </w:r>
      <w:r w:rsidR="00630FC4">
        <w:rPr>
          <w:lang w:eastAsia="zh-CN"/>
        </w:rPr>
        <w:t>s</w:t>
      </w:r>
      <w:r w:rsidR="00C31FF6">
        <w:rPr>
          <w:lang w:eastAsia="zh-CN"/>
        </w:rPr>
        <w:t xml:space="preserve"> become power limited</w:t>
      </w:r>
      <w:r w:rsidR="00012C94">
        <w:rPr>
          <w:lang w:eastAsia="zh-CN"/>
        </w:rPr>
        <w:t xml:space="preserve">. </w:t>
      </w:r>
      <w:r w:rsidR="0073196E">
        <w:rPr>
          <w:lang w:eastAsia="zh-CN"/>
        </w:rPr>
        <w:t>In scenarios</w:t>
      </w:r>
      <w:r w:rsidR="00012C94">
        <w:rPr>
          <w:lang w:eastAsia="zh-CN"/>
        </w:rPr>
        <w:t xml:space="preserve"> where</w:t>
      </w:r>
      <w:r w:rsidR="0073196E">
        <w:rPr>
          <w:lang w:eastAsia="zh-CN"/>
        </w:rPr>
        <w:t xml:space="preserve"> UE</w:t>
      </w:r>
      <w:r w:rsidR="00012C94">
        <w:rPr>
          <w:lang w:eastAsia="zh-CN"/>
        </w:rPr>
        <w:t xml:space="preserve"> SRS power is lower than </w:t>
      </w:r>
      <w:proofErr w:type="spellStart"/>
      <w:proofErr w:type="gramStart"/>
      <w:r w:rsidR="00957B80" w:rsidRPr="009725A1">
        <w:rPr>
          <w:lang w:eastAsia="zh-CN"/>
        </w:rPr>
        <w:t>P</w:t>
      </w:r>
      <w:r w:rsidR="00957B80" w:rsidRPr="009725A1">
        <w:rPr>
          <w:vertAlign w:val="subscript"/>
          <w:lang w:eastAsia="zh-CN"/>
        </w:rPr>
        <w:t>CMAX,f</w:t>
      </w:r>
      <w:proofErr w:type="gramEnd"/>
      <w:r w:rsidR="00957B80" w:rsidRPr="009725A1">
        <w:rPr>
          <w:vertAlign w:val="subscript"/>
          <w:lang w:eastAsia="zh-CN"/>
        </w:rPr>
        <w:t>,c</w:t>
      </w:r>
      <w:proofErr w:type="spellEnd"/>
      <w:r w:rsidR="00957B80">
        <w:rPr>
          <w:vertAlign w:val="subscript"/>
          <w:lang w:eastAsia="zh-CN"/>
        </w:rPr>
        <w:t xml:space="preserve"> </w:t>
      </w:r>
      <w:r w:rsidR="00957B80">
        <w:rPr>
          <w:lang w:eastAsia="zh-CN"/>
        </w:rPr>
        <w:t xml:space="preserve">it is </w:t>
      </w:r>
      <w:r w:rsidR="0073196E">
        <w:rPr>
          <w:lang w:eastAsia="zh-CN"/>
        </w:rPr>
        <w:t>anticipated</w:t>
      </w:r>
      <w:r w:rsidR="00957B80">
        <w:rPr>
          <w:lang w:eastAsia="zh-CN"/>
        </w:rPr>
        <w:t xml:space="preserve"> that</w:t>
      </w:r>
      <w:r w:rsidR="0073196E">
        <w:rPr>
          <w:lang w:eastAsia="zh-CN"/>
        </w:rPr>
        <w:t xml:space="preserve"> the</w:t>
      </w:r>
      <w:r w:rsidR="00957B80">
        <w:rPr>
          <w:lang w:eastAsia="zh-CN"/>
        </w:rPr>
        <w:t xml:space="preserve"> UE will compensate </w:t>
      </w:r>
      <w:r w:rsidR="0073196E">
        <w:rPr>
          <w:lang w:eastAsia="zh-CN"/>
        </w:rPr>
        <w:t xml:space="preserve">the </w:t>
      </w:r>
      <w:r w:rsidR="00957B80">
        <w:rPr>
          <w:lang w:eastAsia="zh-CN"/>
        </w:rPr>
        <w:t>SRS power at the antenna connectors</w:t>
      </w:r>
      <w:r w:rsidR="00D70412">
        <w:rPr>
          <w:lang w:eastAsia="zh-CN"/>
        </w:rPr>
        <w:t xml:space="preserve"> </w:t>
      </w:r>
      <w:r w:rsidR="0073196E">
        <w:rPr>
          <w:lang w:eastAsia="zh-CN"/>
        </w:rPr>
        <w:t>to minimize the</w:t>
      </w:r>
      <w:r w:rsidR="00D70412">
        <w:rPr>
          <w:lang w:eastAsia="zh-CN"/>
        </w:rPr>
        <w:t xml:space="preserve"> imbalance between</w:t>
      </w:r>
      <w:r w:rsidR="0014068F">
        <w:rPr>
          <w:lang w:eastAsia="zh-CN"/>
        </w:rPr>
        <w:t xml:space="preserve"> SRS anten</w:t>
      </w:r>
      <w:r w:rsidR="00514903">
        <w:rPr>
          <w:lang w:eastAsia="zh-CN"/>
        </w:rPr>
        <w:t>na ports</w:t>
      </w:r>
      <w:r w:rsidR="00957B80">
        <w:rPr>
          <w:lang w:eastAsia="zh-CN"/>
        </w:rPr>
        <w:t xml:space="preserve">. </w:t>
      </w:r>
    </w:p>
    <w:p w14:paraId="57D4F11D" w14:textId="74E5404B" w:rsidR="0057479C" w:rsidRDefault="00D6573E" w:rsidP="001E730A">
      <w:r>
        <w:rPr>
          <w:lang w:eastAsia="zh-CN"/>
        </w:rPr>
        <w:t>Considering a UE</w:t>
      </w:r>
      <w:r w:rsidR="0073196E">
        <w:rPr>
          <w:lang w:eastAsia="zh-CN"/>
        </w:rPr>
        <w:t xml:space="preserve"> equipped with single</w:t>
      </w:r>
      <w:r>
        <w:rPr>
          <w:lang w:eastAsia="zh-CN"/>
        </w:rPr>
        <w:t xml:space="preserve"> PA</w:t>
      </w:r>
      <w:r w:rsidR="00B16799">
        <w:rPr>
          <w:lang w:eastAsia="zh-CN"/>
        </w:rPr>
        <w:t xml:space="preserve"> </w:t>
      </w:r>
      <w:r w:rsidR="0073196E">
        <w:rPr>
          <w:lang w:eastAsia="zh-CN"/>
        </w:rPr>
        <w:t>thus</w:t>
      </w:r>
      <w:r w:rsidR="00B16799">
        <w:rPr>
          <w:lang w:eastAsia="zh-CN"/>
        </w:rPr>
        <w:t xml:space="preserve"> capable</w:t>
      </w:r>
      <w:r w:rsidR="0073196E">
        <w:rPr>
          <w:lang w:eastAsia="zh-CN"/>
        </w:rPr>
        <w:t xml:space="preserve"> of</w:t>
      </w:r>
      <w:r w:rsidR="00B16799">
        <w:rPr>
          <w:lang w:eastAsia="zh-CN"/>
        </w:rPr>
        <w:t xml:space="preserve"> only 1</w:t>
      </w:r>
      <w:r w:rsidR="009614AD">
        <w:rPr>
          <w:lang w:eastAsia="zh-CN"/>
        </w:rPr>
        <w:t>T</w:t>
      </w:r>
      <w:r w:rsidR="00B16799">
        <w:rPr>
          <w:lang w:eastAsia="zh-CN"/>
        </w:rPr>
        <w:t>x</w:t>
      </w:r>
      <w:r w:rsidR="009614AD">
        <w:rPr>
          <w:lang w:eastAsia="zh-CN"/>
        </w:rPr>
        <w:t>R</w:t>
      </w:r>
      <w:r w:rsidR="00B16799">
        <w:rPr>
          <w:lang w:eastAsia="zh-CN"/>
        </w:rPr>
        <w:t xml:space="preserve"> SRS switching patterns.</w:t>
      </w:r>
      <w:r w:rsidR="00864A60">
        <w:rPr>
          <w:lang w:eastAsia="zh-CN"/>
        </w:rPr>
        <w:t xml:space="preserve"> </w:t>
      </w:r>
      <w:r w:rsidR="0073196E">
        <w:rPr>
          <w:lang w:eastAsia="zh-CN"/>
        </w:rPr>
        <w:t>In</w:t>
      </w:r>
      <w:r w:rsidR="00864A60">
        <w:rPr>
          <w:lang w:eastAsia="zh-CN"/>
        </w:rPr>
        <w:t xml:space="preserve"> a static UL antenna allocation scenario PUSCH transmissio</w:t>
      </w:r>
      <w:r w:rsidR="006C6FD4">
        <w:rPr>
          <w:lang w:eastAsia="zh-CN"/>
        </w:rPr>
        <w:t>n and PH report</w:t>
      </w:r>
      <w:r w:rsidR="0073196E">
        <w:rPr>
          <w:lang w:eastAsia="zh-CN"/>
        </w:rPr>
        <w:t>ing occur</w:t>
      </w:r>
      <w:r w:rsidR="006C6FD4">
        <w:rPr>
          <w:lang w:eastAsia="zh-CN"/>
        </w:rPr>
        <w:t xml:space="preserve"> on same antenna.</w:t>
      </w:r>
      <w:r w:rsidR="00630FC4">
        <w:rPr>
          <w:lang w:eastAsia="zh-CN"/>
        </w:rPr>
        <w:t xml:space="preserve"> A</w:t>
      </w:r>
      <w:r w:rsidR="000A262A">
        <w:rPr>
          <w:lang w:eastAsia="zh-CN"/>
        </w:rPr>
        <w:t xml:space="preserve"> </w:t>
      </w:r>
      <w:proofErr w:type="spellStart"/>
      <w:r w:rsidR="000A262A">
        <w:rPr>
          <w:lang w:eastAsia="zh-CN"/>
        </w:rPr>
        <w:t>gNB</w:t>
      </w:r>
      <w:proofErr w:type="spellEnd"/>
      <w:r w:rsidR="000A262A">
        <w:rPr>
          <w:lang w:eastAsia="zh-CN"/>
        </w:rPr>
        <w:t xml:space="preserve"> can derive PH for</w:t>
      </w:r>
      <w:r w:rsidR="00DE465B">
        <w:rPr>
          <w:lang w:eastAsia="zh-CN"/>
        </w:rPr>
        <w:t xml:space="preserve"> first SRS transmission occasion from</w:t>
      </w:r>
      <w:r w:rsidR="005C56F7">
        <w:rPr>
          <w:lang w:eastAsia="zh-CN"/>
        </w:rPr>
        <w:t xml:space="preserve"> this report</w:t>
      </w:r>
      <w:r w:rsidR="0073196E">
        <w:rPr>
          <w:lang w:eastAsia="zh-CN"/>
        </w:rPr>
        <w:t xml:space="preserve">, </w:t>
      </w:r>
      <w:r w:rsidR="005C56F7">
        <w:rPr>
          <w:lang w:eastAsia="zh-CN"/>
        </w:rPr>
        <w:t>a</w:t>
      </w:r>
      <w:r w:rsidR="002F3837">
        <w:rPr>
          <w:lang w:eastAsia="zh-CN"/>
        </w:rPr>
        <w:t>s</w:t>
      </w:r>
      <w:r w:rsidR="0073196E">
        <w:rPr>
          <w:lang w:eastAsia="zh-CN"/>
        </w:rPr>
        <w:t xml:space="preserve"> the</w:t>
      </w:r>
      <w:r w:rsidR="005C56F7">
        <w:rPr>
          <w:lang w:eastAsia="zh-CN"/>
        </w:rPr>
        <w:t xml:space="preserve"> power control </w:t>
      </w:r>
      <w:r w:rsidR="001B05AB">
        <w:rPr>
          <w:lang w:eastAsia="zh-CN"/>
        </w:rPr>
        <w:t>parameters</w:t>
      </w:r>
      <w:r w:rsidR="0073196E">
        <w:rPr>
          <w:lang w:eastAsia="zh-CN"/>
        </w:rPr>
        <w:t xml:space="preserve"> for both PUSCH and SRS</w:t>
      </w:r>
      <w:r w:rsidR="00735820">
        <w:rPr>
          <w:lang w:eastAsia="zh-CN"/>
        </w:rPr>
        <w:t xml:space="preserve"> are known</w:t>
      </w:r>
      <w:r w:rsidR="0073196E">
        <w:rPr>
          <w:lang w:eastAsia="zh-CN"/>
        </w:rPr>
        <w:t xml:space="preserve"> to the</w:t>
      </w:r>
      <w:r w:rsidR="00735820">
        <w:rPr>
          <w:lang w:eastAsia="zh-CN"/>
        </w:rPr>
        <w:t xml:space="preserve"> </w:t>
      </w:r>
      <w:proofErr w:type="spellStart"/>
      <w:r w:rsidR="00735820">
        <w:rPr>
          <w:lang w:eastAsia="zh-CN"/>
        </w:rPr>
        <w:t>gNB</w:t>
      </w:r>
      <w:proofErr w:type="spellEnd"/>
      <w:r w:rsidR="00735820">
        <w:rPr>
          <w:lang w:eastAsia="zh-CN"/>
        </w:rPr>
        <w:t>.</w:t>
      </w:r>
      <w:r w:rsidR="001B05AB">
        <w:rPr>
          <w:lang w:eastAsia="zh-CN"/>
        </w:rPr>
        <w:t xml:space="preserve"> </w:t>
      </w:r>
      <w:r w:rsidR="0073196E">
        <w:rPr>
          <w:lang w:eastAsia="zh-CN"/>
        </w:rPr>
        <w:t>For the</w:t>
      </w:r>
      <w:r w:rsidR="001B05AB">
        <w:rPr>
          <w:lang w:eastAsia="zh-CN"/>
        </w:rPr>
        <w:t xml:space="preserve"> </w:t>
      </w:r>
      <w:proofErr w:type="spellStart"/>
      <w:r w:rsidR="001B05AB">
        <w:rPr>
          <w:lang w:eastAsia="zh-CN"/>
        </w:rPr>
        <w:t>gNB</w:t>
      </w:r>
      <w:proofErr w:type="spellEnd"/>
      <w:r w:rsidR="001B05AB">
        <w:rPr>
          <w:lang w:eastAsia="zh-CN"/>
        </w:rPr>
        <w:t xml:space="preserve"> </w:t>
      </w:r>
      <w:r w:rsidR="0073196E">
        <w:rPr>
          <w:lang w:eastAsia="zh-CN"/>
        </w:rPr>
        <w:t>ascertain the</w:t>
      </w:r>
      <w:r w:rsidR="00295532">
        <w:rPr>
          <w:lang w:eastAsia="zh-CN"/>
        </w:rPr>
        <w:t xml:space="preserve"> PH of all other SRS transmission occasions (</w:t>
      </w:r>
      <w:r w:rsidR="0073196E">
        <w:rPr>
          <w:lang w:eastAsia="zh-CN"/>
        </w:rPr>
        <w:t>across</w:t>
      </w:r>
      <w:r w:rsidR="00295532">
        <w:rPr>
          <w:lang w:eastAsia="zh-CN"/>
        </w:rPr>
        <w:t xml:space="preserve"> different antennas) it</w:t>
      </w:r>
      <w:r w:rsidR="0073196E">
        <w:rPr>
          <w:lang w:eastAsia="zh-CN"/>
        </w:rPr>
        <w:t xml:space="preserve"> must informed of the</w:t>
      </w:r>
      <w:r w:rsidR="0063783C">
        <w:rPr>
          <w:lang w:eastAsia="zh-CN"/>
        </w:rPr>
        <w:t xml:space="preserve"> SRS resource specific</w:t>
      </w:r>
      <w:r w:rsidR="00D932C3">
        <w:rPr>
          <w:lang w:eastAsia="zh-CN"/>
        </w:rPr>
        <w:t xml:space="preserv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MAX_SRS</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98469C">
        <w:t xml:space="preserve">. </w:t>
      </w:r>
      <w:r w:rsidR="00EB1431">
        <w:t>Ideally the</w:t>
      </w:r>
      <w:r w:rsidR="0073196E">
        <w:t xml:space="preserve"> difference</w:t>
      </w:r>
      <w:r w:rsidR="00CD053E">
        <w:t xml:space="preserv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MAX_SRS</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ctrlPr>
              <w:rPr>
                <w:rFonts w:ascii="Cambria Math" w:hAnsi="Cambria Math"/>
                <w:i/>
              </w:rPr>
            </m:ctrlPr>
          </m:e>
        </m:d>
        <m:r>
          <w:rPr>
            <w:rFonts w:ascii="Cambria Math"/>
          </w:rPr>
          <m:t>-</m:t>
        </m:r>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MAX_SRS</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oMath>
      <w:r w:rsidR="00D932C3">
        <w:t xml:space="preserve"> </w:t>
      </w:r>
      <w:r w:rsidR="0073196E">
        <w:t>represents</w:t>
      </w:r>
      <w:r w:rsidR="00386931">
        <w:t xml:space="preserve"> the SRS IL imbalance</w:t>
      </w:r>
      <w:r w:rsidR="00F74442">
        <w:t xml:space="preserve"> and for a UE that</w:t>
      </w:r>
      <w:r w:rsidR="00B34495">
        <w:t xml:space="preserve"> doesn’t compensate SRS imbalance</w:t>
      </w:r>
      <w:r w:rsidR="0084433B">
        <w:t>,</w:t>
      </w:r>
      <w:r w:rsidR="00B34495">
        <w:t xml:space="preserve"> or does</w:t>
      </w:r>
      <w:r w:rsidR="0084433B">
        <w:t xml:space="preserve"> so</w:t>
      </w:r>
      <w:r w:rsidR="00B34495">
        <w:t xml:space="preserve"> only partially</w:t>
      </w:r>
      <w:r w:rsidR="002B1F31">
        <w:t>, this imbalance manifests as</w:t>
      </w:r>
      <w:r w:rsidR="00B94A48">
        <w:t xml:space="preserve"> varying</w:t>
      </w:r>
      <w:r w:rsidR="002B1F31">
        <w:t xml:space="preserve"> values </w:t>
      </w:r>
      <w:r w:rsidR="00712390">
        <w:t xml:space="preserve">for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MAX_SRS</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oMath>
      <w:r w:rsidR="00712390">
        <w:t>, which UE can</w:t>
      </w:r>
      <w:r w:rsidR="00E57599">
        <w:t xml:space="preserve"> derive independently.</w:t>
      </w:r>
      <w:r w:rsidR="00712390">
        <w:t xml:space="preserve">    </w:t>
      </w:r>
    </w:p>
    <w:p w14:paraId="29524CB5" w14:textId="7281CA10" w:rsidR="007256C4" w:rsidRDefault="001F116B" w:rsidP="001E730A">
      <w:r>
        <w:t>For a UE u</w:t>
      </w:r>
      <w:r w:rsidR="0073196E">
        <w:t>tilizing</w:t>
      </w:r>
      <w:r>
        <w:t xml:space="preserve"> dynamic</w:t>
      </w:r>
      <w:r w:rsidR="00A41E88">
        <w:t xml:space="preserve"> UL</w:t>
      </w:r>
      <w:r>
        <w:t xml:space="preserve"> antenna allocation</w:t>
      </w:r>
      <w:r w:rsidR="00164C1B">
        <w:t xml:space="preserve"> (</w:t>
      </w:r>
      <w:r w:rsidR="001F2C61">
        <w:t>TAS)</w:t>
      </w:r>
      <w:r w:rsidR="004E3C1C">
        <w:t xml:space="preserve"> PH reporting sh</w:t>
      </w:r>
      <w:r w:rsidR="0073196E">
        <w:t>ould</w:t>
      </w:r>
      <w:r w:rsidR="004E3C1C">
        <w:t xml:space="preserve"> follow the UL antenna</w:t>
      </w:r>
      <w:r w:rsidR="0073196E">
        <w:t xml:space="preserve">. Consequently, the </w:t>
      </w:r>
      <w:r w:rsidR="002530E1">
        <w:t>R</w:t>
      </w:r>
      <w:r w:rsidR="00D5539C">
        <w:t>X</w:t>
      </w:r>
      <w:r w:rsidR="00A6134A">
        <w:t xml:space="preserve"> logical port mapping</w:t>
      </w:r>
      <w:r w:rsidR="0073196E">
        <w:t xml:space="preserve"> must be adjusted</w:t>
      </w:r>
      <w:r w:rsidR="007256C4">
        <w:t xml:space="preserve"> if</w:t>
      </w:r>
      <w:r w:rsidR="0073196E">
        <w:t xml:space="preserve"> the</w:t>
      </w:r>
      <w:r w:rsidR="007256C4">
        <w:t xml:space="preserve"> UL antenna assignment changes.</w:t>
      </w:r>
    </w:p>
    <w:p w14:paraId="4B8D0632" w14:textId="06BB9099" w:rsidR="005839A3" w:rsidRDefault="0081528E" w:rsidP="001E730A">
      <w:r>
        <w:t>M</w:t>
      </w:r>
      <w:r w:rsidR="00F148F0">
        <w:t>easurement</w:t>
      </w:r>
      <w:r w:rsidR="004E36F0">
        <w:t>s</w:t>
      </w:r>
      <w:r>
        <w:t xml:space="preserve"> have been</w:t>
      </w:r>
      <w:r w:rsidR="00F148F0">
        <w:t xml:space="preserve"> reported</w:t>
      </w:r>
      <w:r w:rsidR="003D13DA">
        <w:t xml:space="preserve"> [</w:t>
      </w:r>
      <w:r w:rsidR="004462F2">
        <w:t>3</w:t>
      </w:r>
      <w:r w:rsidR="003D13DA">
        <w:t>]</w:t>
      </w:r>
      <w:r w:rsidR="00CF33D3">
        <w:t xml:space="preserve"> indicati</w:t>
      </w:r>
      <w:r w:rsidR="00F0536B">
        <w:t>ng</w:t>
      </w:r>
      <w:r w:rsidR="003D13DA">
        <w:t xml:space="preserve"> that</w:t>
      </w:r>
      <w:r w:rsidR="00814531">
        <w:t xml:space="preserve"> UL and DL insertion losses are not reciprocal</w:t>
      </w:r>
      <w:r w:rsidR="00DC2246">
        <w:t xml:space="preserve"> there</w:t>
      </w:r>
      <w:r w:rsidR="00CF33D3">
        <w:t>by</w:t>
      </w:r>
      <w:r w:rsidR="00DC2246">
        <w:t xml:space="preserve"> reporting both SRS</w:t>
      </w:r>
      <w:r w:rsidR="00443C11">
        <w:t xml:space="preserve"> resource</w:t>
      </w:r>
      <w:r w:rsidR="00DC2246">
        <w:t xml:space="preserve"> specific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MAX_SRS</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oMath>
      <w:r w:rsidR="00443C11">
        <w:t xml:space="preserve"> </w:t>
      </w:r>
      <w:r w:rsidR="00DC2246">
        <w:t>and</w:t>
      </w:r>
      <w:r w:rsidR="00443C11">
        <w:t xml:space="preserve"> </w:t>
      </w:r>
      <m:oMath>
        <m:sSub>
          <m:sSubPr>
            <m:ctrlPr>
              <w:rPr>
                <w:rFonts w:ascii="Cambria Math" w:hAnsi="Cambria Math"/>
                <w:iCs/>
              </w:rPr>
            </m:ctrlPr>
          </m:sSubPr>
          <m:e>
            <m:r>
              <w:rPr>
                <w:rFonts w:ascii="Cambria Math" w:hAnsi="Cambria Math"/>
              </w:rPr>
              <m:t>PH</m:t>
            </m:r>
          </m:e>
          <m:sub>
            <m:r>
              <m:rPr>
                <m:nor/>
              </m:rPr>
              <w:rPr>
                <w:rFonts w:ascii="Cambria Math"/>
                <w:iCs/>
                <w:lang w:val="en-US"/>
              </w:rPr>
              <m:t>SRS</m:t>
            </m:r>
          </m:sub>
        </m:sSub>
        <m:d>
          <m:dPr>
            <m:ctrlPr>
              <w:rPr>
                <w:rFonts w:ascii="Cambria Math" w:hAnsi="Cambria Math"/>
              </w:rPr>
            </m:ctrlPr>
          </m:dPr>
          <m:e>
            <m:r>
              <w:rPr>
                <w:rFonts w:ascii="Cambria Math"/>
              </w:rPr>
              <m:t>i</m:t>
            </m:r>
            <m:ctrlPr>
              <w:rPr>
                <w:rFonts w:ascii="Cambria Math" w:hAnsi="Cambria Math"/>
                <w:i/>
              </w:rPr>
            </m:ctrlPr>
          </m:e>
        </m:d>
      </m:oMath>
      <w:r w:rsidR="00220DC4">
        <w:t xml:space="preserve"> may be justified.</w:t>
      </w:r>
      <w:r w:rsidR="00D721F5">
        <w:t xml:space="preserve"> </w:t>
      </w:r>
      <w:r w:rsidR="003D2078">
        <w:t>T</w:t>
      </w:r>
      <w:r w:rsidR="00453E0C">
        <w:t>his</w:t>
      </w:r>
      <w:r w:rsidR="00D721F5">
        <w:t xml:space="preserve"> non</w:t>
      </w:r>
      <w:r w:rsidR="00453E0C">
        <w:t>-</w:t>
      </w:r>
      <w:r w:rsidR="008A3F46">
        <w:t>reciprocity</w:t>
      </w:r>
      <w:r w:rsidR="00C803EC">
        <w:t xml:space="preserve"> can </w:t>
      </w:r>
      <w:r w:rsidR="00187B28">
        <w:t>be understood</w:t>
      </w:r>
      <w:r w:rsidR="00C803EC">
        <w:t xml:space="preserve"> by considering</w:t>
      </w:r>
      <w:r w:rsidR="00430578">
        <w:t xml:space="preserve"> the</w:t>
      </w:r>
      <w:r w:rsidR="004A0219">
        <w:t xml:space="preserve"> relative position</w:t>
      </w:r>
      <w:r w:rsidR="00430578">
        <w:t>s</w:t>
      </w:r>
      <w:r w:rsidR="004A0219">
        <w:t xml:space="preserve"> of the</w:t>
      </w:r>
      <w:r w:rsidR="00320275">
        <w:t xml:space="preserve"> antenna</w:t>
      </w:r>
      <w:r w:rsidR="00A42D8F">
        <w:t xml:space="preserve"> ports</w:t>
      </w:r>
      <w:r w:rsidR="00320275">
        <w:t xml:space="preserve"> with respect</w:t>
      </w:r>
      <w:r w:rsidR="00CD21EC">
        <w:t xml:space="preserve"> to the </w:t>
      </w:r>
      <w:r w:rsidR="00320275">
        <w:t>PA</w:t>
      </w:r>
      <w:r w:rsidR="005D62AD">
        <w:t xml:space="preserve"> output</w:t>
      </w:r>
      <w:r w:rsidR="00320275">
        <w:t xml:space="preserve"> and</w:t>
      </w:r>
      <w:r w:rsidR="0036247B">
        <w:t xml:space="preserve"> RX</w:t>
      </w:r>
      <w:r w:rsidR="00320275">
        <w:t xml:space="preserve"> input ports</w:t>
      </w:r>
      <w:r w:rsidR="005839A3">
        <w:t>,</w:t>
      </w:r>
      <w:r w:rsidR="0036247B">
        <w:t xml:space="preserve"> </w:t>
      </w:r>
      <w:r w:rsidR="004B1E06" w:rsidRPr="004B1E06">
        <w:t>which</w:t>
      </w:r>
      <w:r w:rsidR="003E3B03">
        <w:t>,</w:t>
      </w:r>
      <w:r w:rsidR="00050FE0">
        <w:t xml:space="preserve"> depending on the implementation,</w:t>
      </w:r>
      <w:r w:rsidR="004B1E06" w:rsidRPr="004B1E06">
        <w:t xml:space="preserve"> may result in significantly different insertion losses for RX and TX</w:t>
      </w:r>
      <w:r w:rsidR="00320275">
        <w:t>.</w:t>
      </w:r>
      <w:r w:rsidR="006A72BF">
        <w:t xml:space="preserve"> Reciprocity can be assumed only for UE </w:t>
      </w:r>
      <w:r w:rsidR="003E3B03">
        <w:t>implementations where</w:t>
      </w:r>
      <w:r w:rsidR="00D83406">
        <w:t xml:space="preserve"> the </w:t>
      </w:r>
      <w:r w:rsidR="006A72BF">
        <w:t>post</w:t>
      </w:r>
      <w:r w:rsidR="00CD2383">
        <w:t>-</w:t>
      </w:r>
      <w:r w:rsidR="006A72BF">
        <w:t>PA loss</w:t>
      </w:r>
      <w:r w:rsidR="008C0DD8">
        <w:t xml:space="preserve"> for </w:t>
      </w:r>
      <w:proofErr w:type="gramStart"/>
      <w:r w:rsidR="008C0DD8">
        <w:t>a</w:t>
      </w:r>
      <w:proofErr w:type="gramEnd"/>
      <w:r w:rsidR="008C0DD8">
        <w:t xml:space="preserve"> SRS resource</w:t>
      </w:r>
      <w:r w:rsidR="006A72BF">
        <w:t xml:space="preserve"> and</w:t>
      </w:r>
      <w:r w:rsidR="00CD2383">
        <w:t xml:space="preserve"> the</w:t>
      </w:r>
      <w:r w:rsidR="00C7230A">
        <w:t xml:space="preserve"> pre LNA loss for a corresponding logical RX port are same.</w:t>
      </w:r>
    </w:p>
    <w:p w14:paraId="57FA6E60" w14:textId="78C6C703" w:rsidR="00187B28" w:rsidRDefault="00403BAE" w:rsidP="001E730A">
      <w:r>
        <w:t>Conversely</w:t>
      </w:r>
      <w:r w:rsidR="001E652E">
        <w:t>,</w:t>
      </w:r>
      <w:r w:rsidR="00201F21">
        <w:t xml:space="preserve"> when a UE</w:t>
      </w:r>
      <w:r w:rsidR="00861736">
        <w:t xml:space="preserve"> Rx</w:t>
      </w:r>
      <w:r w:rsidR="00201F21">
        <w:t xml:space="preserve"> is operating</w:t>
      </w:r>
      <w:r w:rsidR="00680CC4">
        <w:t xml:space="preserve"> under favourable</w:t>
      </w:r>
      <w:r w:rsidR="00153001">
        <w:t xml:space="preserve"> SNR</w:t>
      </w:r>
      <w:r w:rsidR="00A104F1">
        <w:t xml:space="preserve"> condition</w:t>
      </w:r>
      <w:r w:rsidR="005205A3">
        <w:t>s where it is not constraint</w:t>
      </w:r>
      <w:r w:rsidR="005A0694">
        <w:t xml:space="preserve"> by thermal noise</w:t>
      </w:r>
      <w:r w:rsidR="00FE24C4">
        <w:t>,</w:t>
      </w:r>
      <w:r w:rsidR="005A0694">
        <w:t xml:space="preserve"> it can</w:t>
      </w:r>
      <w:r w:rsidR="00EB5CD1">
        <w:t xml:space="preserve"> </w:t>
      </w:r>
      <w:r w:rsidR="00FE24C4">
        <w:t xml:space="preserve">accurately </w:t>
      </w:r>
      <w:r w:rsidR="00513AA5">
        <w:t>assess the</w:t>
      </w:r>
      <w:r w:rsidR="00FE24C4">
        <w:t xml:space="preserve"> </w:t>
      </w:r>
      <w:r w:rsidR="00EB5CD1">
        <w:t xml:space="preserve">received signal strength at its antenna connectors </w:t>
      </w:r>
      <w:proofErr w:type="gramStart"/>
      <w:r w:rsidR="00EB5CD1">
        <w:t>provided that</w:t>
      </w:r>
      <w:proofErr w:type="gramEnd"/>
      <w:r w:rsidR="00EB5CD1">
        <w:t xml:space="preserve"> factory calibrations are </w:t>
      </w:r>
      <w:r w:rsidR="00153001">
        <w:t>correctly done.</w:t>
      </w:r>
      <w:r w:rsidR="00777795">
        <w:t xml:space="preserve"> There should not be</w:t>
      </w:r>
      <w:r w:rsidR="004A76AA">
        <w:t xml:space="preserve"> significant</w:t>
      </w:r>
      <w:r w:rsidR="000A640A">
        <w:t xml:space="preserve"> difference in</w:t>
      </w:r>
      <w:r w:rsidR="004A76AA">
        <w:t xml:space="preserve"> received sign</w:t>
      </w:r>
      <w:r w:rsidR="00E15226">
        <w:t>al strength</w:t>
      </w:r>
      <w:r w:rsidR="004A76AA">
        <w:t xml:space="preserve"> </w:t>
      </w:r>
      <w:r w:rsidR="003F5CA0">
        <w:t>observed</w:t>
      </w:r>
      <w:r w:rsidR="004A76AA">
        <w:t xml:space="preserve"> between</w:t>
      </w:r>
      <w:r w:rsidR="00E15226">
        <w:t xml:space="preserve"> antenna ports.</w:t>
      </w:r>
      <w:r w:rsidR="00AA658D">
        <w:t xml:space="preserve"> </w:t>
      </w:r>
    </w:p>
    <w:p w14:paraId="5B07131B" w14:textId="6ED5A52A" w:rsidR="00B257AB" w:rsidRDefault="00893212" w:rsidP="00893063">
      <w:r>
        <w:rPr>
          <w:lang w:eastAsia="zh-CN"/>
        </w:rPr>
        <w:t>Currently there is no me</w:t>
      </w:r>
      <w:r w:rsidR="00B642D1">
        <w:rPr>
          <w:lang w:eastAsia="zh-CN"/>
        </w:rPr>
        <w:t>chanism</w:t>
      </w:r>
      <w:r>
        <w:rPr>
          <w:lang w:eastAsia="zh-CN"/>
        </w:rPr>
        <w:t xml:space="preserve"> to report SRS resource specific</w:t>
      </w:r>
      <w:r w:rsidR="007643E2">
        <w:rPr>
          <w:lang w:eastAsia="zh-CN"/>
        </w:rPr>
        <w:t xml:space="preserv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MAX_SRS</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oMath>
      <w:r w:rsidR="007643E2">
        <w:t xml:space="preserve"> or resource specific </w:t>
      </w:r>
      <m:oMath>
        <m:sSub>
          <m:sSubPr>
            <m:ctrlPr>
              <w:rPr>
                <w:rFonts w:ascii="Cambria Math" w:hAnsi="Cambria Math"/>
                <w:iCs/>
              </w:rPr>
            </m:ctrlPr>
          </m:sSubPr>
          <m:e>
            <m:r>
              <w:rPr>
                <w:rFonts w:ascii="Cambria Math" w:hAnsi="Cambria Math"/>
              </w:rPr>
              <m:t>PH</m:t>
            </m:r>
          </m:e>
          <m:sub>
            <m:r>
              <m:rPr>
                <m:nor/>
              </m:rPr>
              <w:rPr>
                <w:rFonts w:ascii="Cambria Math"/>
                <w:iCs/>
                <w:lang w:val="en-US"/>
              </w:rPr>
              <m:t>SRS</m:t>
            </m:r>
          </m:sub>
        </m:sSub>
        <m:d>
          <m:dPr>
            <m:ctrlPr>
              <w:rPr>
                <w:rFonts w:ascii="Cambria Math" w:hAnsi="Cambria Math"/>
              </w:rPr>
            </m:ctrlPr>
          </m:dPr>
          <m:e>
            <m:r>
              <w:rPr>
                <w:rFonts w:ascii="Cambria Math"/>
              </w:rPr>
              <m:t>i</m:t>
            </m:r>
            <m:ctrlPr>
              <w:rPr>
                <w:rFonts w:ascii="Cambria Math" w:hAnsi="Cambria Math"/>
                <w:i/>
              </w:rPr>
            </m:ctrlPr>
          </m:e>
        </m:d>
      </m:oMath>
      <w:r w:rsidR="00EB2A3F">
        <w:t>. Modifications are required</w:t>
      </w:r>
      <w:r w:rsidR="00BE2E55">
        <w:t xml:space="preserve"> in the RAN1 and RAN2 specifications. </w:t>
      </w:r>
      <w:r w:rsidR="00DB7690">
        <w:t>If RAN4 decides to</w:t>
      </w:r>
      <w:r w:rsidR="00EA0017">
        <w:t xml:space="preserve"> proceed</w:t>
      </w:r>
      <w:r w:rsidR="00DB7690">
        <w:t xml:space="preserve"> with SRS imbalance assistance</w:t>
      </w:r>
      <w:r w:rsidR="001F0AB3">
        <w:t xml:space="preserve"> by using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MAX_SRS</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oMath>
      <w:r w:rsidR="001F0AB3">
        <w:t xml:space="preserve"> and </w:t>
      </w:r>
      <m:oMath>
        <m:sSub>
          <m:sSubPr>
            <m:ctrlPr>
              <w:rPr>
                <w:rFonts w:ascii="Cambria Math" w:hAnsi="Cambria Math"/>
                <w:iCs/>
              </w:rPr>
            </m:ctrlPr>
          </m:sSubPr>
          <m:e>
            <m:r>
              <w:rPr>
                <w:rFonts w:ascii="Cambria Math" w:hAnsi="Cambria Math"/>
              </w:rPr>
              <m:t>PH</m:t>
            </m:r>
          </m:e>
          <m:sub>
            <m:r>
              <m:rPr>
                <m:nor/>
              </m:rPr>
              <w:rPr>
                <w:rFonts w:ascii="Cambria Math"/>
                <w:iCs/>
                <w:lang w:val="en-US"/>
              </w:rPr>
              <m:t>SRS</m:t>
            </m:r>
          </m:sub>
        </m:sSub>
        <m:d>
          <m:dPr>
            <m:ctrlPr>
              <w:rPr>
                <w:rFonts w:ascii="Cambria Math" w:hAnsi="Cambria Math"/>
              </w:rPr>
            </m:ctrlPr>
          </m:dPr>
          <m:e>
            <m:r>
              <w:rPr>
                <w:rFonts w:ascii="Cambria Math"/>
              </w:rPr>
              <m:t>i</m:t>
            </m:r>
            <m:ctrlPr>
              <w:rPr>
                <w:rFonts w:ascii="Cambria Math" w:hAnsi="Cambria Math"/>
                <w:i/>
              </w:rPr>
            </m:ctrlPr>
          </m:e>
        </m:d>
      </m:oMath>
      <w:r w:rsidR="003C5B5B">
        <w:t xml:space="preserve"> it is </w:t>
      </w:r>
      <w:r w:rsidR="26CE886E">
        <w:t>our perspective</w:t>
      </w:r>
      <w:r w:rsidR="005F650E">
        <w:t xml:space="preserve"> that additional </w:t>
      </w:r>
      <w:r w:rsidR="009019EE">
        <w:t>network signalling should be minimized</w:t>
      </w:r>
      <w:r w:rsidR="003C5B5B">
        <w:t>,</w:t>
      </w:r>
      <w:r w:rsidR="009019EE">
        <w:t xml:space="preserve"> thereby</w:t>
      </w:r>
      <w:r w:rsidR="00BA06D9">
        <w:t xml:space="preserve"> recommending the</w:t>
      </w:r>
      <w:r w:rsidR="000869BF">
        <w:t xml:space="preserve"> reporting</w:t>
      </w:r>
      <w:r w:rsidR="00BA06D9">
        <w:t xml:space="preserve"> of</w:t>
      </w:r>
      <w:r w:rsidR="000869BF">
        <w:t xml:space="preserve"> only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MAX_SRS</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ctrlPr>
              <w:rPr>
                <w:rFonts w:ascii="Cambria Math" w:hAnsi="Cambria Math"/>
                <w:i/>
              </w:rPr>
            </m:ctrlPr>
          </m:e>
        </m:d>
      </m:oMath>
      <w:r w:rsidR="000869BF">
        <w:t xml:space="preserve"> to the network.</w:t>
      </w:r>
    </w:p>
    <w:p w14:paraId="0E25EA3C" w14:textId="05E154CB" w:rsidR="001F2C61" w:rsidRPr="00D64010" w:rsidRDefault="001F2C61" w:rsidP="00893063">
      <w:pPr>
        <w:rPr>
          <w:lang w:eastAsia="zh-CN"/>
        </w:rPr>
      </w:pPr>
      <w:r w:rsidRPr="00AC771D">
        <w:rPr>
          <w:b/>
          <w:bCs/>
          <w:lang w:eastAsia="ja-JP"/>
        </w:rPr>
        <w:t xml:space="preserve">Observation </w:t>
      </w:r>
      <w:r>
        <w:rPr>
          <w:b/>
          <w:bCs/>
          <w:lang w:eastAsia="ja-JP"/>
        </w:rPr>
        <w:t>4</w:t>
      </w:r>
      <w:r w:rsidRPr="00AC771D">
        <w:rPr>
          <w:b/>
          <w:bCs/>
          <w:lang w:eastAsia="ja-JP"/>
        </w:rPr>
        <w:t>:</w:t>
      </w:r>
      <w:r w:rsidR="00810116">
        <w:rPr>
          <w:b/>
          <w:bCs/>
          <w:lang w:eastAsia="ja-JP"/>
        </w:rPr>
        <w:t xml:space="preserve"> </w:t>
      </w:r>
      <w:r w:rsidR="00645311">
        <w:rPr>
          <w:b/>
          <w:bCs/>
          <w:lang w:eastAsia="ja-JP"/>
        </w:rPr>
        <w:t xml:space="preserve">For a </w:t>
      </w:r>
      <w:r w:rsidR="00810116">
        <w:rPr>
          <w:b/>
          <w:bCs/>
          <w:lang w:eastAsia="ja-JP"/>
        </w:rPr>
        <w:t>UE using dynamic UL antenna allocation</w:t>
      </w:r>
      <w:r w:rsidR="001477A4">
        <w:rPr>
          <w:b/>
          <w:bCs/>
          <w:lang w:eastAsia="ja-JP"/>
        </w:rPr>
        <w:t>, PH reporting sh</w:t>
      </w:r>
      <w:r w:rsidR="00645311">
        <w:rPr>
          <w:b/>
          <w:bCs/>
          <w:lang w:eastAsia="ja-JP"/>
        </w:rPr>
        <w:t>ould</w:t>
      </w:r>
      <w:r w:rsidR="001477A4">
        <w:rPr>
          <w:b/>
          <w:bCs/>
          <w:lang w:eastAsia="ja-JP"/>
        </w:rPr>
        <w:t xml:space="preserve"> follow the UL antenna</w:t>
      </w:r>
      <w:r w:rsidR="00203F3F">
        <w:rPr>
          <w:b/>
          <w:bCs/>
          <w:lang w:eastAsia="ja-JP"/>
        </w:rPr>
        <w:t xml:space="preserve">, the </w:t>
      </w:r>
      <w:r w:rsidR="001477A4">
        <w:rPr>
          <w:b/>
          <w:bCs/>
          <w:lang w:eastAsia="ja-JP"/>
        </w:rPr>
        <w:t>RX logical port</w:t>
      </w:r>
      <w:r w:rsidR="00843548">
        <w:rPr>
          <w:b/>
          <w:bCs/>
          <w:lang w:eastAsia="ja-JP"/>
        </w:rPr>
        <w:t xml:space="preserve"> mapping shall be</w:t>
      </w:r>
      <w:r w:rsidR="00203F3F">
        <w:rPr>
          <w:b/>
          <w:bCs/>
          <w:lang w:eastAsia="ja-JP"/>
        </w:rPr>
        <w:t xml:space="preserve"> adjusted</w:t>
      </w:r>
      <w:r w:rsidR="00843548">
        <w:rPr>
          <w:b/>
          <w:bCs/>
          <w:lang w:eastAsia="ja-JP"/>
        </w:rPr>
        <w:t xml:space="preserve"> if</w:t>
      </w:r>
      <w:r w:rsidR="002D5C48">
        <w:rPr>
          <w:b/>
          <w:bCs/>
          <w:lang w:eastAsia="ja-JP"/>
        </w:rPr>
        <w:t xml:space="preserve"> the</w:t>
      </w:r>
      <w:r w:rsidR="00843548">
        <w:rPr>
          <w:b/>
          <w:bCs/>
          <w:lang w:eastAsia="ja-JP"/>
        </w:rPr>
        <w:t xml:space="preserve"> UL antenna assignment changes.</w:t>
      </w:r>
    </w:p>
    <w:p w14:paraId="6E2B320E" w14:textId="5FEA4D33" w:rsidR="00654AEE" w:rsidRPr="00AC771D" w:rsidRDefault="00654AEE" w:rsidP="00893063">
      <w:pPr>
        <w:rPr>
          <w:b/>
          <w:bCs/>
          <w:iCs/>
        </w:rPr>
      </w:pPr>
      <w:r w:rsidRPr="00AC771D">
        <w:rPr>
          <w:b/>
          <w:bCs/>
          <w:lang w:eastAsia="ja-JP"/>
        </w:rPr>
        <w:t>Observation</w:t>
      </w:r>
      <w:r w:rsidR="00B974F3" w:rsidRPr="00AC771D">
        <w:rPr>
          <w:b/>
          <w:bCs/>
          <w:lang w:eastAsia="ja-JP"/>
        </w:rPr>
        <w:t xml:space="preserve"> </w:t>
      </w:r>
      <w:r w:rsidR="001F2C61">
        <w:rPr>
          <w:b/>
          <w:bCs/>
          <w:lang w:eastAsia="ja-JP"/>
        </w:rPr>
        <w:t>5</w:t>
      </w:r>
      <w:r w:rsidR="00AC771D" w:rsidRPr="00AC771D">
        <w:rPr>
          <w:b/>
          <w:bCs/>
          <w:lang w:eastAsia="ja-JP"/>
        </w:rPr>
        <w:t>:</w:t>
      </w:r>
      <w:r w:rsidR="007C5425">
        <w:rPr>
          <w:b/>
          <w:bCs/>
          <w:lang w:eastAsia="ja-JP"/>
        </w:rPr>
        <w:t xml:space="preserve"> </w:t>
      </w:r>
      <w:r w:rsidR="007C5425" w:rsidRPr="00CC7C2E">
        <w:rPr>
          <w:b/>
          <w:bCs/>
          <w:lang w:eastAsia="ja-JP"/>
        </w:rPr>
        <w:t>Non-</w:t>
      </w:r>
      <w:r w:rsidR="006E7D70" w:rsidRPr="00CC7C2E">
        <w:rPr>
          <w:b/>
          <w:bCs/>
          <w:lang w:eastAsia="ja-JP"/>
        </w:rPr>
        <w:t>reciprocity</w:t>
      </w:r>
      <w:r w:rsidR="007C5425" w:rsidRPr="00CC7C2E">
        <w:rPr>
          <w:b/>
          <w:bCs/>
          <w:lang w:eastAsia="ja-JP"/>
        </w:rPr>
        <w:t xml:space="preserve"> of insertion loss between</w:t>
      </w:r>
      <w:r w:rsidR="00C5729A" w:rsidRPr="00CC7C2E">
        <w:rPr>
          <w:b/>
          <w:bCs/>
          <w:lang w:eastAsia="ja-JP"/>
        </w:rPr>
        <w:t xml:space="preserve"> UL paths for SRS</w:t>
      </w:r>
      <w:r w:rsidR="00F1684F" w:rsidRPr="00CC7C2E">
        <w:rPr>
          <w:b/>
          <w:bCs/>
          <w:lang w:eastAsia="ja-JP"/>
        </w:rPr>
        <w:t xml:space="preserve"> and</w:t>
      </w:r>
      <w:r w:rsidR="00C5729A" w:rsidRPr="00CC7C2E">
        <w:rPr>
          <w:b/>
          <w:bCs/>
          <w:lang w:eastAsia="ja-JP"/>
        </w:rPr>
        <w:t xml:space="preserve"> DL</w:t>
      </w:r>
      <w:r w:rsidR="00F1684F" w:rsidRPr="00CC7C2E">
        <w:rPr>
          <w:b/>
          <w:bCs/>
          <w:lang w:eastAsia="ja-JP"/>
        </w:rPr>
        <w:t xml:space="preserve"> paths of</w:t>
      </w:r>
      <w:r w:rsidR="006E7D70" w:rsidRPr="00CC7C2E">
        <w:rPr>
          <w:b/>
          <w:bCs/>
          <w:lang w:eastAsia="ja-JP"/>
        </w:rPr>
        <w:t xml:space="preserve"> a UE</w:t>
      </w:r>
      <w:r w:rsidR="00B871C4">
        <w:rPr>
          <w:b/>
          <w:bCs/>
          <w:lang w:eastAsia="ja-JP"/>
        </w:rPr>
        <w:t xml:space="preserve"> may</w:t>
      </w:r>
      <w:r w:rsidR="00BA08E3" w:rsidRPr="00CC7C2E">
        <w:rPr>
          <w:b/>
          <w:bCs/>
          <w:lang w:eastAsia="ja-JP"/>
        </w:rPr>
        <w:t xml:space="preserve"> exist</w:t>
      </w:r>
      <w:r w:rsidR="00447A5D" w:rsidRPr="00CC7C2E">
        <w:rPr>
          <w:b/>
          <w:bCs/>
          <w:lang w:eastAsia="ja-JP"/>
        </w:rPr>
        <w:t xml:space="preserve"> due to different path losses</w:t>
      </w:r>
      <w:r w:rsidR="00F82E8C" w:rsidRPr="00CC7C2E">
        <w:rPr>
          <w:b/>
          <w:bCs/>
          <w:lang w:eastAsia="ja-JP"/>
        </w:rPr>
        <w:t xml:space="preserve"> to anten</w:t>
      </w:r>
      <w:r w:rsidR="00116B2D" w:rsidRPr="00CC7C2E">
        <w:rPr>
          <w:b/>
          <w:bCs/>
          <w:lang w:eastAsia="ja-JP"/>
        </w:rPr>
        <w:t>nas</w:t>
      </w:r>
      <w:r w:rsidR="00FF43F9" w:rsidRPr="00CC7C2E">
        <w:rPr>
          <w:b/>
          <w:bCs/>
          <w:lang w:eastAsia="ja-JP"/>
        </w:rPr>
        <w:t>.</w:t>
      </w:r>
      <w:r w:rsidRPr="00AC771D">
        <w:rPr>
          <w:b/>
          <w:bCs/>
          <w:lang w:eastAsia="ja-JP"/>
        </w:rPr>
        <w:t xml:space="preserve"> </w:t>
      </w:r>
    </w:p>
    <w:p w14:paraId="1EADC988" w14:textId="7F7D82FF" w:rsidR="00B974F3" w:rsidRDefault="00B974F3" w:rsidP="00893063">
      <w:pPr>
        <w:rPr>
          <w:iCs/>
        </w:rPr>
      </w:pPr>
      <w:r w:rsidRPr="00AC771D">
        <w:rPr>
          <w:b/>
          <w:bCs/>
          <w:iCs/>
        </w:rPr>
        <w:t xml:space="preserve">Observation </w:t>
      </w:r>
      <w:r w:rsidR="001F2C61">
        <w:rPr>
          <w:b/>
          <w:bCs/>
          <w:iCs/>
        </w:rPr>
        <w:t>6</w:t>
      </w:r>
      <w:r w:rsidR="00AC771D" w:rsidRPr="00AC771D">
        <w:rPr>
          <w:b/>
          <w:bCs/>
          <w:iCs/>
        </w:rPr>
        <w:t>:</w:t>
      </w:r>
      <w:r w:rsidR="00FF43F9">
        <w:rPr>
          <w:b/>
          <w:bCs/>
          <w:iCs/>
        </w:rPr>
        <w:t xml:space="preserve"> If</w:t>
      </w:r>
      <w:r w:rsidR="00E47688">
        <w:rPr>
          <w:b/>
          <w:bCs/>
          <w:iCs/>
        </w:rPr>
        <w:t xml:space="preserve"> factory calibration</w:t>
      </w:r>
      <w:r w:rsidR="00BF1EE9">
        <w:rPr>
          <w:b/>
          <w:bCs/>
          <w:iCs/>
        </w:rPr>
        <w:t xml:space="preserve"> of the</w:t>
      </w:r>
      <w:r w:rsidR="00FF43F9">
        <w:rPr>
          <w:b/>
          <w:bCs/>
          <w:iCs/>
        </w:rPr>
        <w:t xml:space="preserve"> UE is</w:t>
      </w:r>
      <w:r w:rsidR="00BF1EE9">
        <w:rPr>
          <w:b/>
          <w:bCs/>
          <w:iCs/>
        </w:rPr>
        <w:t xml:space="preserve"> conducted accurately</w:t>
      </w:r>
      <w:r w:rsidR="00FF43F9">
        <w:rPr>
          <w:b/>
          <w:bCs/>
          <w:iCs/>
        </w:rPr>
        <w:t xml:space="preserve"> there should not be significant difference</w:t>
      </w:r>
      <w:r w:rsidR="00164C1B">
        <w:rPr>
          <w:b/>
          <w:bCs/>
          <w:iCs/>
        </w:rPr>
        <w:t xml:space="preserve"> observed</w:t>
      </w:r>
      <w:r w:rsidR="00244DB5">
        <w:rPr>
          <w:b/>
          <w:bCs/>
          <w:iCs/>
        </w:rPr>
        <w:t xml:space="preserve"> in the</w:t>
      </w:r>
      <w:r w:rsidR="0008756B">
        <w:rPr>
          <w:b/>
          <w:bCs/>
          <w:iCs/>
        </w:rPr>
        <w:t xml:space="preserve"> received signal strength at UE</w:t>
      </w:r>
      <w:r w:rsidR="00164C1B">
        <w:rPr>
          <w:b/>
          <w:bCs/>
          <w:iCs/>
        </w:rPr>
        <w:t xml:space="preserve"> antenna ports</w:t>
      </w:r>
      <w:r w:rsidR="007211EE">
        <w:rPr>
          <w:b/>
          <w:bCs/>
          <w:iCs/>
        </w:rPr>
        <w:t>.</w:t>
      </w:r>
      <w:r w:rsidRPr="00AC771D">
        <w:rPr>
          <w:b/>
          <w:bCs/>
          <w:iCs/>
        </w:rPr>
        <w:t xml:space="preserve"> </w:t>
      </w:r>
    </w:p>
    <w:p w14:paraId="1B4A02E0" w14:textId="1FDF0E5F" w:rsidR="00B60E99" w:rsidRDefault="005D556D" w:rsidP="00B25DB7">
      <w:pPr>
        <w:rPr>
          <w:b/>
          <w:bCs/>
        </w:rPr>
      </w:pPr>
      <w:r>
        <w:rPr>
          <w:b/>
          <w:bCs/>
          <w:lang w:eastAsia="ja-JP"/>
        </w:rPr>
        <w:t xml:space="preserve">Proposal 1: </w:t>
      </w:r>
      <w:r w:rsidR="00862260">
        <w:rPr>
          <w:b/>
          <w:bCs/>
          <w:lang w:eastAsia="ja-JP"/>
        </w:rPr>
        <w:t xml:space="preserve">For UE SRS imbalance assistance, </w:t>
      </w:r>
      <w:r w:rsidR="001B5B20">
        <w:rPr>
          <w:b/>
          <w:bCs/>
          <w:lang w:eastAsia="ja-JP"/>
        </w:rPr>
        <w:t>UE sh</w:t>
      </w:r>
      <w:r w:rsidR="005F7D5D">
        <w:rPr>
          <w:b/>
          <w:bCs/>
          <w:lang w:eastAsia="ja-JP"/>
        </w:rPr>
        <w:t>ould</w:t>
      </w:r>
      <w:r w:rsidR="001B5B20">
        <w:rPr>
          <w:b/>
          <w:bCs/>
          <w:lang w:eastAsia="ja-JP"/>
        </w:rPr>
        <w:t xml:space="preserve"> report</w:t>
      </w:r>
      <w:r w:rsidR="00584E0B">
        <w:rPr>
          <w:b/>
          <w:bCs/>
          <w:lang w:eastAsia="ja-JP"/>
        </w:rPr>
        <w:t xml:space="preserve"> network</w:t>
      </w:r>
      <w:r w:rsidR="001B5B20">
        <w:rPr>
          <w:b/>
          <w:bCs/>
          <w:lang w:eastAsia="ja-JP"/>
        </w:rPr>
        <w:t xml:space="preserve"> only SRS resource specific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C</m:t>
            </m:r>
            <m:r>
              <m:rPr>
                <m:nor/>
              </m:rPr>
              <w:rPr>
                <w:rFonts w:ascii="Cambria Math"/>
                <w:b/>
                <w:bCs/>
                <w:iCs/>
                <w:lang w:val="en-US"/>
              </w:rPr>
              <m:t>MAX_SRS</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oMath>
    </w:p>
    <w:p w14:paraId="6637C950" w14:textId="7CFAEFDD" w:rsidR="002E383F" w:rsidRDefault="00810D3A" w:rsidP="002E383F">
      <w:pPr>
        <w:pStyle w:val="Heading2"/>
      </w:pPr>
      <w:r>
        <w:t>Testing Aspects</w:t>
      </w:r>
    </w:p>
    <w:p w14:paraId="0800D7D5" w14:textId="69627A0F" w:rsidR="00810D3A" w:rsidRPr="00810D3A" w:rsidRDefault="00711DBD" w:rsidP="00810D3A">
      <w:r>
        <w:t>Establishing</w:t>
      </w:r>
      <w:r w:rsidR="00535552" w:rsidRPr="00535552">
        <w:t xml:space="preserve"> testing procedures to verify the proper allocation of SRS resource power across each port can</w:t>
      </w:r>
      <w:r w:rsidR="005637EA">
        <w:t xml:space="preserve"> enhance</w:t>
      </w:r>
      <w:r w:rsidR="00535552" w:rsidRPr="00535552">
        <w:t xml:space="preserve"> the consistency of SRS output power within the UE population in a network, particularly when the SRS power is not constrained </w:t>
      </w:r>
      <w:r w:rsidR="00535552" w:rsidRPr="00535552">
        <w:lastRenderedPageBreak/>
        <w:t>by</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MAX_SRS</m:t>
            </m:r>
            <m:r>
              <m:rPr>
                <m:sty m:val="p"/>
              </m:rPr>
              <w:rPr>
                <w:rFonts w:ascii="Cambria Math"/>
              </w:rPr>
              <m:t>,</m:t>
            </m:r>
            <m:r>
              <w:rPr>
                <w:rFonts w:ascii="Cambria Math"/>
              </w:rPr>
              <m:t>f</m:t>
            </m:r>
            <m:r>
              <m:rPr>
                <m:sty m:val="p"/>
              </m:rPr>
              <w:rPr>
                <w:rFonts w:ascii="Cambria Math"/>
              </w:rPr>
              <m:t>,</m:t>
            </m:r>
            <m:r>
              <w:rPr>
                <w:rFonts w:ascii="Cambria Math"/>
              </w:rPr>
              <m:t>c</m:t>
            </m:r>
          </m:sub>
        </m:sSub>
      </m:oMath>
      <w:r w:rsidR="00EF1028">
        <w:rPr>
          <w:iCs/>
        </w:rPr>
        <w:t xml:space="preserve">. </w:t>
      </w:r>
      <w:r w:rsidR="000B201E" w:rsidRPr="000B201E">
        <w:rPr>
          <w:iCs/>
        </w:rPr>
        <w:t> Furthermore, if the UE is tasked with reporting network SRS imbalance using </w:t>
      </w:r>
      <w:r w:rsidR="00424BED">
        <w:rPr>
          <w:iCs/>
        </w:rPr>
        <w:t xml:space="preserve"> </w:t>
      </w:r>
      <w:bookmarkStart w:id="2" w:name="_Hlk197241218"/>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MAX_SRS</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oMath>
      <w:r w:rsidR="00424BED">
        <w:t xml:space="preserve"> and </w:t>
      </w:r>
      <m:oMath>
        <m:sSub>
          <m:sSubPr>
            <m:ctrlPr>
              <w:rPr>
                <w:rFonts w:ascii="Cambria Math" w:hAnsi="Cambria Math"/>
                <w:iCs/>
              </w:rPr>
            </m:ctrlPr>
          </m:sSubPr>
          <m:e>
            <m:r>
              <w:rPr>
                <w:rFonts w:ascii="Cambria Math" w:hAnsi="Cambria Math"/>
              </w:rPr>
              <m:t>PH</m:t>
            </m:r>
          </m:e>
          <m:sub>
            <m:r>
              <m:rPr>
                <m:nor/>
              </m:rPr>
              <w:rPr>
                <w:rFonts w:ascii="Cambria Math"/>
                <w:iCs/>
                <w:lang w:val="en-US"/>
              </w:rPr>
              <m:t>SRS</m:t>
            </m:r>
          </m:sub>
        </m:sSub>
        <m:d>
          <m:dPr>
            <m:ctrlPr>
              <w:rPr>
                <w:rFonts w:ascii="Cambria Math" w:hAnsi="Cambria Math"/>
              </w:rPr>
            </m:ctrlPr>
          </m:dPr>
          <m:e>
            <m:r>
              <w:rPr>
                <w:rFonts w:ascii="Cambria Math"/>
              </w:rPr>
              <m:t>i</m:t>
            </m:r>
            <m:ctrlPr>
              <w:rPr>
                <w:rFonts w:ascii="Cambria Math" w:hAnsi="Cambria Math"/>
                <w:i/>
              </w:rPr>
            </m:ctrlPr>
          </m:e>
        </m:d>
      </m:oMath>
      <w:r w:rsidR="000027F8">
        <w:t xml:space="preserve"> </w:t>
      </w:r>
      <w:bookmarkEnd w:id="2"/>
      <w:r w:rsidR="000027F8">
        <w:t>there should be also testing added</w:t>
      </w:r>
      <w:r w:rsidR="00AC625A">
        <w:t xml:space="preserve"> to ensure</w:t>
      </w:r>
      <w:r w:rsidR="0062405F">
        <w:t xml:space="preserve"> these parameters </w:t>
      </w:r>
      <w:r w:rsidR="00052780">
        <w:t>are correctly reported.</w:t>
      </w:r>
    </w:p>
    <w:p w14:paraId="5A9E338E" w14:textId="019EFDBD" w:rsidR="00C772F3" w:rsidRDefault="00584E0B" w:rsidP="00C772F3">
      <w:pPr>
        <w:rPr>
          <w:b/>
          <w:bCs/>
          <w:iCs/>
        </w:rPr>
      </w:pPr>
      <w:r>
        <w:rPr>
          <w:b/>
          <w:bCs/>
        </w:rPr>
        <w:t xml:space="preserve">Proposal 2: </w:t>
      </w:r>
      <w:r w:rsidR="00C772F3" w:rsidRPr="1AFD5063">
        <w:rPr>
          <w:b/>
          <w:bCs/>
          <w:lang w:eastAsia="ja-JP"/>
        </w:rPr>
        <w:t>UL RMCs shall be added to TS 38.101-1 to verify SRS resource power at each applicable antenna</w:t>
      </w:r>
      <w:r w:rsidR="00052780">
        <w:rPr>
          <w:b/>
          <w:bCs/>
          <w:lang w:eastAsia="ja-JP"/>
        </w:rPr>
        <w:t xml:space="preserve"> </w:t>
      </w:r>
      <w:r w:rsidR="00052780" w:rsidRPr="00052780">
        <w:rPr>
          <w:b/>
          <w:bCs/>
        </w:rPr>
        <w:t xml:space="preserve">when SRS power is not limited by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C</m:t>
            </m:r>
            <m:r>
              <m:rPr>
                <m:nor/>
              </m:rPr>
              <w:rPr>
                <w:rFonts w:ascii="Cambria Math"/>
                <w:b/>
                <w:bCs/>
                <w:iCs/>
                <w:lang w:val="en-US"/>
              </w:rPr>
              <m:t>MAX_SRS</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00052780" w:rsidRPr="00052780">
        <w:rPr>
          <w:b/>
          <w:bCs/>
          <w:iCs/>
        </w:rPr>
        <w:t>.</w:t>
      </w:r>
    </w:p>
    <w:p w14:paraId="1717898A" w14:textId="025E7040" w:rsidR="00584E0B" w:rsidRPr="00586FC1" w:rsidRDefault="00D53473" w:rsidP="00B25DB7">
      <w:pPr>
        <w:rPr>
          <w:b/>
          <w:bCs/>
          <w:lang w:eastAsia="ja-JP"/>
        </w:rPr>
      </w:pPr>
      <w:r>
        <w:rPr>
          <w:b/>
          <w:bCs/>
          <w:iCs/>
        </w:rPr>
        <w:t xml:space="preserve">Proposal 3: </w:t>
      </w:r>
      <w:r w:rsidRPr="1AFD5063">
        <w:rPr>
          <w:b/>
          <w:bCs/>
          <w:lang w:eastAsia="ja-JP"/>
        </w:rPr>
        <w:t>UL RMCs shall be added to TS 38.101-1 to</w:t>
      </w:r>
      <w:r>
        <w:rPr>
          <w:b/>
          <w:bCs/>
          <w:lang w:eastAsia="ja-JP"/>
        </w:rPr>
        <w:t xml:space="preserve"> verify</w:t>
      </w:r>
      <w:r w:rsidRPr="1AFD5063">
        <w:rPr>
          <w:b/>
          <w:bCs/>
          <w:lang w:eastAsia="ja-JP"/>
        </w:rPr>
        <w:t xml:space="preserve">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C</m:t>
            </m:r>
            <m:r>
              <m:rPr>
                <m:nor/>
              </m:rPr>
              <w:rPr>
                <w:rFonts w:ascii="Cambria Math"/>
                <w:b/>
                <w:bCs/>
                <w:iCs/>
                <w:lang w:val="en-US"/>
              </w:rPr>
              <m:t>MAX_SRS</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oMath>
      <w:r w:rsidRPr="00D53473">
        <w:rPr>
          <w:b/>
          <w:bCs/>
        </w:rPr>
        <w:t xml:space="preserve"> and </w:t>
      </w:r>
      <m:oMath>
        <m:sSub>
          <m:sSubPr>
            <m:ctrlPr>
              <w:rPr>
                <w:rFonts w:ascii="Cambria Math" w:hAnsi="Cambria Math"/>
                <w:b/>
                <w:bCs/>
                <w:iCs/>
              </w:rPr>
            </m:ctrlPr>
          </m:sSubPr>
          <m:e>
            <m:r>
              <m:rPr>
                <m:sty m:val="bi"/>
              </m:rPr>
              <w:rPr>
                <w:rFonts w:ascii="Cambria Math" w:hAnsi="Cambria Math"/>
              </w:rPr>
              <m:t>PH</m:t>
            </m:r>
          </m:e>
          <m:sub>
            <m:r>
              <m:rPr>
                <m:nor/>
              </m:rPr>
              <w:rPr>
                <w:rFonts w:ascii="Cambria Math"/>
                <w:b/>
                <w:bCs/>
                <w:iCs/>
                <w:lang w:val="en-US"/>
              </w:rPr>
              <m:t>SRS</m:t>
            </m:r>
          </m:sub>
        </m:sSub>
        <m:d>
          <m:dPr>
            <m:ctrlPr>
              <w:rPr>
                <w:rFonts w:ascii="Cambria Math" w:hAnsi="Cambria Math"/>
                <w:b/>
                <w:bCs/>
              </w:rPr>
            </m:ctrlPr>
          </m:dPr>
          <m:e>
            <m:r>
              <m:rPr>
                <m:sty m:val="bi"/>
              </m:rPr>
              <w:rPr>
                <w:rFonts w:ascii="Cambria Math"/>
              </w:rPr>
              <m:t>i</m:t>
            </m:r>
            <m:ctrlPr>
              <w:rPr>
                <w:rFonts w:ascii="Cambria Math" w:hAnsi="Cambria Math"/>
                <w:b/>
                <w:bCs/>
                <w:i/>
              </w:rPr>
            </m:ctrlPr>
          </m:e>
        </m:d>
      </m:oMath>
      <w:r>
        <w:t xml:space="preserve"> </w:t>
      </w:r>
      <w:r w:rsidRPr="1AFD5063">
        <w:rPr>
          <w:b/>
          <w:bCs/>
          <w:lang w:eastAsia="ja-JP"/>
        </w:rPr>
        <w:t>at each applicable antenna</w:t>
      </w:r>
      <w:r>
        <w:rPr>
          <w:b/>
          <w:bCs/>
          <w:lang w:eastAsia="ja-JP"/>
        </w:rPr>
        <w:t xml:space="preserve"> </w:t>
      </w:r>
      <w:r w:rsidR="00FD1EA1">
        <w:rPr>
          <w:b/>
          <w:bCs/>
        </w:rPr>
        <w:t>are correctly reported.</w:t>
      </w:r>
    </w:p>
    <w:p w14:paraId="0575BC77" w14:textId="77777777" w:rsidR="00F960B4" w:rsidRDefault="00F960B4" w:rsidP="00FF338A">
      <w:pPr>
        <w:rPr>
          <w:lang w:eastAsia="ja-JP"/>
        </w:rPr>
      </w:pPr>
    </w:p>
    <w:p w14:paraId="1D69C652" w14:textId="2C2CE6F4" w:rsidR="007E7D0E" w:rsidRDefault="007E7D0E" w:rsidP="002064A4">
      <w:pPr>
        <w:pStyle w:val="Heading1"/>
        <w:rPr>
          <w:lang w:eastAsia="ja-JP"/>
        </w:rPr>
      </w:pPr>
      <w:r>
        <w:rPr>
          <w:lang w:eastAsia="ja-JP"/>
        </w:rPr>
        <w:t>Conclusion</w:t>
      </w:r>
    </w:p>
    <w:p w14:paraId="5AE9EBB1" w14:textId="786298CB" w:rsidR="000538BD" w:rsidRDefault="00077C30" w:rsidP="00862260">
      <w:pPr>
        <w:rPr>
          <w:lang w:eastAsia="ja-JP"/>
        </w:rPr>
      </w:pPr>
      <w:r>
        <w:rPr>
          <w:lang w:eastAsia="ja-JP"/>
        </w:rPr>
        <w:t>In this contribution, we have made</w:t>
      </w:r>
      <w:r w:rsidR="003246C2">
        <w:rPr>
          <w:lang w:eastAsia="ja-JP"/>
        </w:rPr>
        <w:t xml:space="preserve"> number of</w:t>
      </w:r>
      <w:r>
        <w:rPr>
          <w:lang w:eastAsia="ja-JP"/>
        </w:rPr>
        <w:t xml:space="preserve"> </w:t>
      </w:r>
      <w:r w:rsidR="00F45394">
        <w:rPr>
          <w:lang w:eastAsia="ja-JP"/>
        </w:rPr>
        <w:t>observation</w:t>
      </w:r>
      <w:r w:rsidR="003246C2">
        <w:rPr>
          <w:lang w:eastAsia="ja-JP"/>
        </w:rPr>
        <w:t>s</w:t>
      </w:r>
      <w:r>
        <w:rPr>
          <w:lang w:eastAsia="ja-JP"/>
        </w:rPr>
        <w:t>.</w:t>
      </w:r>
      <w:r w:rsidR="0071300D">
        <w:rPr>
          <w:lang w:eastAsia="ja-JP"/>
        </w:rPr>
        <w:t xml:space="preserve"> </w:t>
      </w:r>
      <w:r w:rsidR="00581AFD">
        <w:rPr>
          <w:lang w:eastAsia="ja-JP"/>
        </w:rPr>
        <w:t>Summarizing all the observations we can make following conclusions</w:t>
      </w:r>
      <w:r w:rsidR="00725905">
        <w:rPr>
          <w:lang w:eastAsia="ja-JP"/>
        </w:rPr>
        <w:t>.</w:t>
      </w:r>
      <w:r w:rsidR="00D179FE">
        <w:rPr>
          <w:lang w:eastAsia="ja-JP"/>
        </w:rPr>
        <w:t xml:space="preserve"> </w:t>
      </w:r>
    </w:p>
    <w:p w14:paraId="7B000236" w14:textId="50F41C5C" w:rsidR="00491458" w:rsidRDefault="00E8297F" w:rsidP="006F3497">
      <w:pPr>
        <w:rPr>
          <w:b/>
          <w:bCs/>
        </w:rPr>
      </w:pPr>
      <w:r w:rsidRPr="1AFD5063">
        <w:rPr>
          <w:b/>
          <w:bCs/>
          <w:lang w:eastAsia="ja-JP"/>
        </w:rPr>
        <w:t xml:space="preserve">Proposal 1: </w:t>
      </w:r>
      <w:r w:rsidR="00862260">
        <w:rPr>
          <w:b/>
          <w:bCs/>
          <w:lang w:eastAsia="ja-JP"/>
        </w:rPr>
        <w:t xml:space="preserve">For UE SRS imbalance assistance, UE should report network only SRS resource specific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C</m:t>
            </m:r>
            <m:r>
              <m:rPr>
                <m:nor/>
              </m:rPr>
              <w:rPr>
                <w:rFonts w:ascii="Cambria Math"/>
                <w:b/>
                <w:bCs/>
                <w:iCs/>
                <w:lang w:val="en-US"/>
              </w:rPr>
              <m:t>MAX_SRS</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oMath>
    </w:p>
    <w:p w14:paraId="4B84B694" w14:textId="52749D75" w:rsidR="00003BD3" w:rsidRDefault="00003BD3" w:rsidP="006F3497">
      <w:pPr>
        <w:rPr>
          <w:b/>
          <w:bCs/>
          <w:lang w:eastAsia="ja-JP"/>
        </w:rPr>
      </w:pPr>
      <w:r w:rsidRPr="1AFD5063">
        <w:rPr>
          <w:b/>
          <w:bCs/>
          <w:lang w:eastAsia="ja-JP"/>
        </w:rPr>
        <w:t>Proposal</w:t>
      </w:r>
      <w:r w:rsidR="01FC1D7E" w:rsidRPr="1AFD5063">
        <w:rPr>
          <w:b/>
          <w:bCs/>
          <w:lang w:eastAsia="ja-JP"/>
        </w:rPr>
        <w:t xml:space="preserve"> </w:t>
      </w:r>
      <w:r w:rsidRPr="1AFD5063">
        <w:rPr>
          <w:b/>
          <w:bCs/>
          <w:lang w:eastAsia="ja-JP"/>
        </w:rPr>
        <w:t xml:space="preserve">2: </w:t>
      </w:r>
      <w:r w:rsidR="00862260" w:rsidRPr="1AFD5063">
        <w:rPr>
          <w:b/>
          <w:bCs/>
          <w:lang w:eastAsia="ja-JP"/>
        </w:rPr>
        <w:t>UL RMCs shall be added to TS 38.101-1 to verify SRS resource power at each applicable antenna</w:t>
      </w:r>
      <w:r w:rsidR="00862260">
        <w:rPr>
          <w:b/>
          <w:bCs/>
          <w:lang w:eastAsia="ja-JP"/>
        </w:rPr>
        <w:t xml:space="preserve"> </w:t>
      </w:r>
      <w:r w:rsidR="00862260" w:rsidRPr="00052780">
        <w:rPr>
          <w:b/>
          <w:bCs/>
        </w:rPr>
        <w:t xml:space="preserve">when SRS power is not limited by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C</m:t>
            </m:r>
            <m:r>
              <m:rPr>
                <m:nor/>
              </m:rPr>
              <w:rPr>
                <w:rFonts w:ascii="Cambria Math"/>
                <w:b/>
                <w:bCs/>
                <w:iCs/>
                <w:lang w:val="en-US"/>
              </w:rPr>
              <m:t>MAX_SRS</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00862260" w:rsidRPr="00052780">
        <w:rPr>
          <w:b/>
          <w:bCs/>
          <w:iCs/>
        </w:rPr>
        <w:t>.</w:t>
      </w:r>
    </w:p>
    <w:p w14:paraId="0F4C3F70" w14:textId="7AEA628D" w:rsidR="006726E0" w:rsidRPr="00E8297F" w:rsidRDefault="006726E0" w:rsidP="006F3497">
      <w:pPr>
        <w:rPr>
          <w:b/>
          <w:bCs/>
          <w:lang w:eastAsia="ja-JP"/>
        </w:rPr>
      </w:pPr>
      <w:r w:rsidRPr="1AFD5063">
        <w:rPr>
          <w:b/>
          <w:bCs/>
          <w:lang w:eastAsia="ja-JP"/>
        </w:rPr>
        <w:t xml:space="preserve">Proposal </w:t>
      </w:r>
      <w:r>
        <w:rPr>
          <w:b/>
          <w:bCs/>
          <w:lang w:eastAsia="ja-JP"/>
        </w:rPr>
        <w:t>3</w:t>
      </w:r>
      <w:r w:rsidRPr="1AFD5063">
        <w:rPr>
          <w:b/>
          <w:bCs/>
          <w:lang w:eastAsia="ja-JP"/>
        </w:rPr>
        <w:t xml:space="preserve">: </w:t>
      </w:r>
      <w:r w:rsidR="00862260" w:rsidRPr="1AFD5063">
        <w:rPr>
          <w:b/>
          <w:bCs/>
          <w:lang w:eastAsia="ja-JP"/>
        </w:rPr>
        <w:t>UL RMCs shall be added to TS 38.101-1 to</w:t>
      </w:r>
      <w:r w:rsidR="00862260">
        <w:rPr>
          <w:b/>
          <w:bCs/>
          <w:lang w:eastAsia="ja-JP"/>
        </w:rPr>
        <w:t xml:space="preserve"> verify</w:t>
      </w:r>
      <w:r w:rsidR="00862260" w:rsidRPr="1AFD5063">
        <w:rPr>
          <w:b/>
          <w:bCs/>
          <w:lang w:eastAsia="ja-JP"/>
        </w:rPr>
        <w:t xml:space="preserve">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C</m:t>
            </m:r>
            <m:r>
              <m:rPr>
                <m:nor/>
              </m:rPr>
              <w:rPr>
                <w:rFonts w:ascii="Cambria Math"/>
                <w:b/>
                <w:bCs/>
                <w:iCs/>
                <w:lang w:val="en-US"/>
              </w:rPr>
              <m:t>MAX_SRS</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oMath>
      <w:r w:rsidR="00862260" w:rsidRPr="00D53473">
        <w:rPr>
          <w:b/>
          <w:bCs/>
        </w:rPr>
        <w:t xml:space="preserve"> and </w:t>
      </w:r>
      <m:oMath>
        <m:sSub>
          <m:sSubPr>
            <m:ctrlPr>
              <w:rPr>
                <w:rFonts w:ascii="Cambria Math" w:hAnsi="Cambria Math"/>
                <w:b/>
                <w:bCs/>
                <w:iCs/>
              </w:rPr>
            </m:ctrlPr>
          </m:sSubPr>
          <m:e>
            <m:r>
              <m:rPr>
                <m:sty m:val="bi"/>
              </m:rPr>
              <w:rPr>
                <w:rFonts w:ascii="Cambria Math" w:hAnsi="Cambria Math"/>
              </w:rPr>
              <m:t>PH</m:t>
            </m:r>
          </m:e>
          <m:sub>
            <m:r>
              <m:rPr>
                <m:nor/>
              </m:rPr>
              <w:rPr>
                <w:rFonts w:ascii="Cambria Math"/>
                <w:b/>
                <w:bCs/>
                <w:iCs/>
                <w:lang w:val="en-US"/>
              </w:rPr>
              <m:t>SRS</m:t>
            </m:r>
          </m:sub>
        </m:sSub>
        <m:d>
          <m:dPr>
            <m:ctrlPr>
              <w:rPr>
                <w:rFonts w:ascii="Cambria Math" w:hAnsi="Cambria Math"/>
                <w:b/>
                <w:bCs/>
              </w:rPr>
            </m:ctrlPr>
          </m:dPr>
          <m:e>
            <m:r>
              <m:rPr>
                <m:sty m:val="bi"/>
              </m:rPr>
              <w:rPr>
                <w:rFonts w:ascii="Cambria Math"/>
              </w:rPr>
              <m:t>i</m:t>
            </m:r>
            <m:ctrlPr>
              <w:rPr>
                <w:rFonts w:ascii="Cambria Math" w:hAnsi="Cambria Math"/>
                <w:b/>
                <w:bCs/>
                <w:i/>
              </w:rPr>
            </m:ctrlPr>
          </m:e>
        </m:d>
      </m:oMath>
      <w:r w:rsidR="00862260">
        <w:t xml:space="preserve"> </w:t>
      </w:r>
      <w:r w:rsidR="00862260" w:rsidRPr="1AFD5063">
        <w:rPr>
          <w:b/>
          <w:bCs/>
          <w:lang w:eastAsia="ja-JP"/>
        </w:rPr>
        <w:t>at each applicable antenna</w:t>
      </w:r>
      <w:r w:rsidR="00862260">
        <w:rPr>
          <w:b/>
          <w:bCs/>
          <w:lang w:eastAsia="ja-JP"/>
        </w:rPr>
        <w:t xml:space="preserve"> </w:t>
      </w:r>
      <w:r w:rsidR="00862260">
        <w:rPr>
          <w:b/>
          <w:bCs/>
        </w:rPr>
        <w:t>are correctly reported.</w:t>
      </w:r>
    </w:p>
    <w:p w14:paraId="0EFF7DBF" w14:textId="77777777" w:rsidR="007057F7" w:rsidRDefault="007057F7" w:rsidP="004462F2">
      <w:pPr>
        <w:rPr>
          <w:lang w:eastAsia="ja-JP"/>
        </w:rPr>
      </w:pPr>
    </w:p>
    <w:p w14:paraId="456411C4" w14:textId="421DD241" w:rsidR="007057F7" w:rsidRPr="004462F2" w:rsidRDefault="007057F7" w:rsidP="004462F2">
      <w:pPr>
        <w:pStyle w:val="Heading1"/>
        <w:rPr>
          <w:lang w:eastAsia="ja-JP"/>
        </w:rPr>
      </w:pPr>
      <w:r>
        <w:rPr>
          <w:lang w:eastAsia="ja-JP"/>
        </w:rPr>
        <w:t>References</w:t>
      </w:r>
    </w:p>
    <w:p w14:paraId="4881DFF7" w14:textId="5252275A" w:rsidR="00320D3F" w:rsidRDefault="00401494" w:rsidP="00320D3F">
      <w:pPr>
        <w:rPr>
          <w:lang w:eastAsia="en-GB"/>
        </w:rPr>
      </w:pPr>
      <w:r>
        <w:rPr>
          <w:lang w:eastAsia="en-GB"/>
        </w:rPr>
        <w:t xml:space="preserve">[1] </w:t>
      </w:r>
      <w:r w:rsidR="00B87C3F" w:rsidRPr="00B87C3F">
        <w:rPr>
          <w:lang w:eastAsia="en-GB"/>
        </w:rPr>
        <w:t>R4-2505101</w:t>
      </w:r>
      <w:r w:rsidR="00320D3F">
        <w:rPr>
          <w:lang w:eastAsia="en-GB"/>
        </w:rPr>
        <w:t xml:space="preserve">, </w:t>
      </w:r>
      <w:r w:rsidR="00246C1F" w:rsidRPr="00246C1F">
        <w:rPr>
          <w:lang w:eastAsia="en-GB"/>
        </w:rPr>
        <w:t>WF on 6Rx RF requirements and SRS IL imbalance</w:t>
      </w:r>
      <w:r w:rsidR="00320D3F">
        <w:rPr>
          <w:lang w:eastAsia="en-GB"/>
        </w:rPr>
        <w:t>, RAN4#11</w:t>
      </w:r>
      <w:r w:rsidR="00346EBD">
        <w:rPr>
          <w:lang w:eastAsia="en-GB"/>
        </w:rPr>
        <w:t>4</w:t>
      </w:r>
      <w:r w:rsidR="00246C1F">
        <w:rPr>
          <w:lang w:eastAsia="en-GB"/>
        </w:rPr>
        <w:t>bis</w:t>
      </w:r>
    </w:p>
    <w:p w14:paraId="46D4397D" w14:textId="1875F89A" w:rsidR="00B54C16" w:rsidRDefault="00B54C16" w:rsidP="00320D3F">
      <w:pPr>
        <w:rPr>
          <w:lang w:eastAsia="en-GB"/>
        </w:rPr>
      </w:pPr>
      <w:r w:rsidRPr="007C46CD">
        <w:rPr>
          <w:lang w:eastAsia="en-GB"/>
        </w:rPr>
        <w:t>[</w:t>
      </w:r>
      <w:r>
        <w:rPr>
          <w:lang w:eastAsia="en-GB"/>
        </w:rPr>
        <w:t>2</w:t>
      </w:r>
      <w:r w:rsidRPr="007C46CD">
        <w:rPr>
          <w:lang w:eastAsia="en-GB"/>
        </w:rPr>
        <w:t>] R4-2404935, Views on 6Rx for handheld and FWA UE, RAN4#110bis, Samsung</w:t>
      </w:r>
    </w:p>
    <w:p w14:paraId="46C02447" w14:textId="0E16F12A" w:rsidR="00187984" w:rsidRDefault="00187984" w:rsidP="00320D3F">
      <w:pPr>
        <w:rPr>
          <w:lang w:eastAsia="en-GB"/>
        </w:rPr>
      </w:pPr>
      <w:r>
        <w:rPr>
          <w:lang w:eastAsia="en-GB"/>
        </w:rPr>
        <w:t xml:space="preserve">[3] </w:t>
      </w:r>
      <w:r w:rsidR="004462F2" w:rsidRPr="009D27B5">
        <w:rPr>
          <w:lang w:eastAsia="en-GB"/>
        </w:rPr>
        <w:t>R4-2</w:t>
      </w:r>
      <w:r w:rsidR="004462F2">
        <w:rPr>
          <w:lang w:eastAsia="en-GB"/>
        </w:rPr>
        <w:t>504580</w:t>
      </w:r>
      <w:r w:rsidR="004462F2" w:rsidRPr="007C46CD">
        <w:rPr>
          <w:lang w:eastAsia="en-GB"/>
        </w:rPr>
        <w:t xml:space="preserve">, </w:t>
      </w:r>
      <w:r w:rsidR="004462F2" w:rsidRPr="002568EF">
        <w:rPr>
          <w:lang w:eastAsia="en-GB"/>
        </w:rPr>
        <w:t>On the SRS IL imbalance reporting for the SRS-AS</w:t>
      </w:r>
      <w:r w:rsidR="004462F2" w:rsidRPr="007C46CD">
        <w:rPr>
          <w:lang w:eastAsia="en-GB"/>
        </w:rPr>
        <w:t>, RAN4#11</w:t>
      </w:r>
      <w:r w:rsidR="004462F2">
        <w:rPr>
          <w:lang w:eastAsia="en-GB"/>
        </w:rPr>
        <w:t>4-bis</w:t>
      </w:r>
      <w:r w:rsidR="004462F2" w:rsidRPr="007C46CD">
        <w:rPr>
          <w:lang w:eastAsia="en-GB"/>
        </w:rPr>
        <w:t xml:space="preserve">, </w:t>
      </w:r>
      <w:r w:rsidR="004462F2">
        <w:rPr>
          <w:lang w:eastAsia="en-GB"/>
        </w:rPr>
        <w:t>Ericsson</w:t>
      </w:r>
    </w:p>
    <w:p w14:paraId="79301CAA" w14:textId="77777777" w:rsidR="00AF2592" w:rsidRDefault="00AF2592" w:rsidP="006F0052">
      <w:pPr>
        <w:rPr>
          <w:lang w:eastAsia="en-GB"/>
        </w:rPr>
      </w:pPr>
    </w:p>
    <w:p w14:paraId="0DB30567" w14:textId="77777777" w:rsidR="006F0052" w:rsidRDefault="006F0052" w:rsidP="006F0052">
      <w:pPr>
        <w:rPr>
          <w:lang w:eastAsia="en-GB"/>
        </w:rPr>
      </w:pPr>
    </w:p>
    <w:sectPr w:rsidR="006F0052" w:rsidSect="007A443E">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DB388" w14:textId="77777777" w:rsidR="00EF7D63" w:rsidRPr="00A10429" w:rsidRDefault="00EF7D63" w:rsidP="0064547A">
      <w:pPr>
        <w:spacing w:after="0"/>
        <w:rPr>
          <w:kern w:val="2"/>
          <w:lang w:eastAsia="zh-CN"/>
        </w:rPr>
      </w:pPr>
      <w:r>
        <w:separator/>
      </w:r>
    </w:p>
  </w:endnote>
  <w:endnote w:type="continuationSeparator" w:id="0">
    <w:p w14:paraId="56895FA0" w14:textId="77777777" w:rsidR="00EF7D63" w:rsidRPr="00A10429" w:rsidRDefault="00EF7D63" w:rsidP="0064547A">
      <w:pPr>
        <w:spacing w:after="0"/>
        <w:rPr>
          <w:kern w:val="2"/>
          <w:lang w:eastAsia="zh-CN"/>
        </w:rPr>
      </w:pPr>
      <w:r>
        <w:continuationSeparator/>
      </w:r>
    </w:p>
  </w:endnote>
  <w:endnote w:type="continuationNotice" w:id="1">
    <w:p w14:paraId="2C283BCF" w14:textId="77777777" w:rsidR="005C5EB3" w:rsidRDefault="005C5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FB5F8" w14:textId="77777777" w:rsidR="001C1B36" w:rsidRDefault="001C1B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4C8E" w14:textId="77777777" w:rsidR="001C1B36" w:rsidRDefault="001C1B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44B1E" w14:textId="77777777" w:rsidR="001C1B36" w:rsidRDefault="001C1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8D2C6" w14:textId="77777777" w:rsidR="00EF7D63" w:rsidRPr="00A10429" w:rsidRDefault="00EF7D63" w:rsidP="0064547A">
      <w:pPr>
        <w:spacing w:after="0"/>
        <w:rPr>
          <w:kern w:val="2"/>
          <w:lang w:eastAsia="zh-CN"/>
        </w:rPr>
      </w:pPr>
      <w:r>
        <w:separator/>
      </w:r>
    </w:p>
  </w:footnote>
  <w:footnote w:type="continuationSeparator" w:id="0">
    <w:p w14:paraId="190C6E23" w14:textId="77777777" w:rsidR="00EF7D63" w:rsidRPr="00A10429" w:rsidRDefault="00EF7D63" w:rsidP="0064547A">
      <w:pPr>
        <w:spacing w:after="0"/>
        <w:rPr>
          <w:kern w:val="2"/>
          <w:lang w:eastAsia="zh-CN"/>
        </w:rPr>
      </w:pPr>
      <w:r>
        <w:continuationSeparator/>
      </w:r>
    </w:p>
  </w:footnote>
  <w:footnote w:type="continuationNotice" w:id="1">
    <w:p w14:paraId="086B8436" w14:textId="77777777" w:rsidR="005C5EB3" w:rsidRDefault="005C5E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96C3" w14:textId="77777777" w:rsidR="001C1B36" w:rsidRDefault="001C1B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237DF" w14:textId="77777777" w:rsidR="001C1B36" w:rsidRDefault="001C1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D784" w14:textId="77777777" w:rsidR="001C1B36" w:rsidRDefault="001C1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023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B08B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4A3D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604F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958E0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8458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CE85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84D1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3A61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8A2F2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4818BA"/>
    <w:multiLevelType w:val="hybridMultilevel"/>
    <w:tmpl w:val="44527C3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7EC1200"/>
    <w:multiLevelType w:val="hybridMultilevel"/>
    <w:tmpl w:val="6B540916"/>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089C71FA"/>
    <w:multiLevelType w:val="hybridMultilevel"/>
    <w:tmpl w:val="27204BFA"/>
    <w:lvl w:ilvl="0" w:tplc="49D6FF8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9F370F7"/>
    <w:multiLevelType w:val="hybridMultilevel"/>
    <w:tmpl w:val="1AEE63A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6" w15:restartNumberingAfterBreak="0">
    <w:nsid w:val="2A47123F"/>
    <w:multiLevelType w:val="hybridMultilevel"/>
    <w:tmpl w:val="4AAE751E"/>
    <w:lvl w:ilvl="0" w:tplc="04090001">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4CF60E0C">
      <w:start w:val="1"/>
      <w:numFmt w:val="bullet"/>
      <w:lvlText w:val="o"/>
      <w:lvlJc w:val="left"/>
      <w:pPr>
        <w:ind w:left="1260" w:hanging="420"/>
      </w:pPr>
      <w:rPr>
        <w:rFonts w:ascii="Courier New" w:hAnsi="Courier New" w:cs="Courier New" w:hint="default"/>
      </w:rPr>
    </w:lvl>
    <w:lvl w:ilvl="3" w:tplc="0409000B">
      <w:start w:val="1"/>
      <w:numFmt w:val="bullet"/>
      <w:lvlText w:val=""/>
      <w:lvlJc w:val="left"/>
      <w:pPr>
        <w:ind w:left="1680" w:hanging="420"/>
      </w:pPr>
      <w:rPr>
        <w:rFonts w:ascii="Wingdings" w:hAnsi="Wingdings" w:hint="default"/>
      </w:rPr>
    </w:lvl>
    <w:lvl w:ilvl="4" w:tplc="0986D43A">
      <w:start w:val="1"/>
      <w:numFmt w:val="bullet"/>
      <w:lvlText w:val="⁃"/>
      <w:lvlJc w:val="left"/>
      <w:pPr>
        <w:ind w:left="2100" w:hanging="420"/>
      </w:pPr>
      <w:rPr>
        <w:rFonts w:ascii="Meiryo" w:eastAsia="Meiryo" w:hAnsi="Meiryo"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047F9B"/>
    <w:multiLevelType w:val="hybridMultilevel"/>
    <w:tmpl w:val="877408A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06C294C"/>
    <w:multiLevelType w:val="hybridMultilevel"/>
    <w:tmpl w:val="FF4EDB02"/>
    <w:lvl w:ilvl="0" w:tplc="260A8FAA">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F97AFD"/>
    <w:multiLevelType w:val="hybridMultilevel"/>
    <w:tmpl w:val="3EE8B83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3B410A6"/>
    <w:multiLevelType w:val="hybridMultilevel"/>
    <w:tmpl w:val="EC90E28E"/>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22"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43D7FD3"/>
    <w:multiLevelType w:val="hybridMultilevel"/>
    <w:tmpl w:val="7B6082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8BC7486"/>
    <w:multiLevelType w:val="hybridMultilevel"/>
    <w:tmpl w:val="BFB89C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E343A98"/>
    <w:multiLevelType w:val="hybridMultilevel"/>
    <w:tmpl w:val="2A92A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F7366CD"/>
    <w:multiLevelType w:val="hybridMultilevel"/>
    <w:tmpl w:val="34A0335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31" w15:restartNumberingAfterBreak="0">
    <w:nsid w:val="72C71936"/>
    <w:multiLevelType w:val="multilevel"/>
    <w:tmpl w:val="35FEC178"/>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sz w:val="22"/>
        <w:szCs w:val="22"/>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CFF1A54"/>
    <w:multiLevelType w:val="hybridMultilevel"/>
    <w:tmpl w:val="6E92393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25866618">
    <w:abstractNumId w:val="31"/>
  </w:num>
  <w:num w:numId="2" w16cid:durableId="1329360647">
    <w:abstractNumId w:val="17"/>
  </w:num>
  <w:num w:numId="3" w16cid:durableId="985280426">
    <w:abstractNumId w:val="32"/>
  </w:num>
  <w:num w:numId="4" w16cid:durableId="1163818775">
    <w:abstractNumId w:val="16"/>
  </w:num>
  <w:num w:numId="5" w16cid:durableId="2020230296">
    <w:abstractNumId w:val="29"/>
  </w:num>
  <w:num w:numId="6" w16cid:durableId="1267615803">
    <w:abstractNumId w:val="23"/>
  </w:num>
  <w:num w:numId="7" w16cid:durableId="813982423">
    <w:abstractNumId w:val="16"/>
  </w:num>
  <w:num w:numId="8" w16cid:durableId="351036330">
    <w:abstractNumId w:val="23"/>
  </w:num>
  <w:num w:numId="9" w16cid:durableId="1312248389">
    <w:abstractNumId w:val="14"/>
  </w:num>
  <w:num w:numId="10" w16cid:durableId="1881891024">
    <w:abstractNumId w:val="25"/>
  </w:num>
  <w:num w:numId="11" w16cid:durableId="1355156977">
    <w:abstractNumId w:val="22"/>
  </w:num>
  <w:num w:numId="12" w16cid:durableId="384372583">
    <w:abstractNumId w:val="25"/>
  </w:num>
  <w:num w:numId="13" w16cid:durableId="185877059">
    <w:abstractNumId w:val="24"/>
  </w:num>
  <w:num w:numId="14" w16cid:durableId="1429498562">
    <w:abstractNumId w:val="26"/>
  </w:num>
  <w:num w:numId="15" w16cid:durableId="1724013620">
    <w:abstractNumId w:val="10"/>
  </w:num>
  <w:num w:numId="16" w16cid:durableId="2034183504">
    <w:abstractNumId w:val="19"/>
  </w:num>
  <w:num w:numId="17" w16cid:durableId="908540273">
    <w:abstractNumId w:val="27"/>
  </w:num>
  <w:num w:numId="18" w16cid:durableId="1643922554">
    <w:abstractNumId w:val="15"/>
  </w:num>
  <w:num w:numId="19" w16cid:durableId="520361970">
    <w:abstractNumId w:val="28"/>
  </w:num>
  <w:num w:numId="20" w16cid:durableId="651300318">
    <w:abstractNumId w:val="31"/>
  </w:num>
  <w:num w:numId="21" w16cid:durableId="1249075014">
    <w:abstractNumId w:val="31"/>
  </w:num>
  <w:num w:numId="22" w16cid:durableId="419762046">
    <w:abstractNumId w:val="11"/>
  </w:num>
  <w:num w:numId="23" w16cid:durableId="516042083">
    <w:abstractNumId w:val="30"/>
  </w:num>
  <w:num w:numId="24" w16cid:durableId="339428262">
    <w:abstractNumId w:val="13"/>
  </w:num>
  <w:num w:numId="25" w16cid:durableId="1804157040">
    <w:abstractNumId w:val="21"/>
  </w:num>
  <w:num w:numId="26" w16cid:durableId="1924873360">
    <w:abstractNumId w:val="12"/>
  </w:num>
  <w:num w:numId="27" w16cid:durableId="1083990877">
    <w:abstractNumId w:val="18"/>
  </w:num>
  <w:num w:numId="28" w16cid:durableId="680202806">
    <w:abstractNumId w:val="20"/>
  </w:num>
  <w:num w:numId="29" w16cid:durableId="636105663">
    <w:abstractNumId w:val="9"/>
  </w:num>
  <w:num w:numId="30" w16cid:durableId="1499417828">
    <w:abstractNumId w:val="7"/>
  </w:num>
  <w:num w:numId="31" w16cid:durableId="1684550658">
    <w:abstractNumId w:val="6"/>
  </w:num>
  <w:num w:numId="32" w16cid:durableId="958142451">
    <w:abstractNumId w:val="5"/>
  </w:num>
  <w:num w:numId="33" w16cid:durableId="1207524809">
    <w:abstractNumId w:val="4"/>
  </w:num>
  <w:num w:numId="34" w16cid:durableId="320698372">
    <w:abstractNumId w:val="8"/>
  </w:num>
  <w:num w:numId="35" w16cid:durableId="2032760264">
    <w:abstractNumId w:val="3"/>
  </w:num>
  <w:num w:numId="36" w16cid:durableId="1923106219">
    <w:abstractNumId w:val="2"/>
  </w:num>
  <w:num w:numId="37" w16cid:durableId="593245197">
    <w:abstractNumId w:val="1"/>
  </w:num>
  <w:num w:numId="38" w16cid:durableId="131309865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698"/>
    <w:rsid w:val="0000216A"/>
    <w:rsid w:val="000027F8"/>
    <w:rsid w:val="0000283E"/>
    <w:rsid w:val="00002ABE"/>
    <w:rsid w:val="00002AF8"/>
    <w:rsid w:val="00003BD3"/>
    <w:rsid w:val="00003DB2"/>
    <w:rsid w:val="00003F32"/>
    <w:rsid w:val="000049B1"/>
    <w:rsid w:val="00004B4A"/>
    <w:rsid w:val="00005055"/>
    <w:rsid w:val="0000532F"/>
    <w:rsid w:val="000054F2"/>
    <w:rsid w:val="00005510"/>
    <w:rsid w:val="0000585F"/>
    <w:rsid w:val="0000664B"/>
    <w:rsid w:val="000066AC"/>
    <w:rsid w:val="000068DA"/>
    <w:rsid w:val="0000695D"/>
    <w:rsid w:val="00006A2C"/>
    <w:rsid w:val="00006C7A"/>
    <w:rsid w:val="00007783"/>
    <w:rsid w:val="0000788B"/>
    <w:rsid w:val="00007D74"/>
    <w:rsid w:val="00010690"/>
    <w:rsid w:val="00010FCF"/>
    <w:rsid w:val="0001144F"/>
    <w:rsid w:val="00012C94"/>
    <w:rsid w:val="0001310A"/>
    <w:rsid w:val="0001335E"/>
    <w:rsid w:val="000134D3"/>
    <w:rsid w:val="000134EA"/>
    <w:rsid w:val="00013C34"/>
    <w:rsid w:val="000142FF"/>
    <w:rsid w:val="0001521F"/>
    <w:rsid w:val="00015E13"/>
    <w:rsid w:val="00016033"/>
    <w:rsid w:val="000160F7"/>
    <w:rsid w:val="00016143"/>
    <w:rsid w:val="00016D9E"/>
    <w:rsid w:val="00017375"/>
    <w:rsid w:val="000178B7"/>
    <w:rsid w:val="000201C7"/>
    <w:rsid w:val="000210AD"/>
    <w:rsid w:val="000212E2"/>
    <w:rsid w:val="0002199F"/>
    <w:rsid w:val="00023757"/>
    <w:rsid w:val="00023B66"/>
    <w:rsid w:val="00023F81"/>
    <w:rsid w:val="000245CA"/>
    <w:rsid w:val="00024FC1"/>
    <w:rsid w:val="00025688"/>
    <w:rsid w:val="000256CD"/>
    <w:rsid w:val="000257C7"/>
    <w:rsid w:val="00025957"/>
    <w:rsid w:val="0002624C"/>
    <w:rsid w:val="0002781C"/>
    <w:rsid w:val="00030485"/>
    <w:rsid w:val="00030554"/>
    <w:rsid w:val="000308CD"/>
    <w:rsid w:val="000309D5"/>
    <w:rsid w:val="00030CE4"/>
    <w:rsid w:val="00030D2D"/>
    <w:rsid w:val="00031BB2"/>
    <w:rsid w:val="00031F4A"/>
    <w:rsid w:val="0003209A"/>
    <w:rsid w:val="000328AD"/>
    <w:rsid w:val="0003379A"/>
    <w:rsid w:val="00033BBF"/>
    <w:rsid w:val="000346D6"/>
    <w:rsid w:val="000363CC"/>
    <w:rsid w:val="00036955"/>
    <w:rsid w:val="00036CA7"/>
    <w:rsid w:val="000371E4"/>
    <w:rsid w:val="0004071D"/>
    <w:rsid w:val="00040CD4"/>
    <w:rsid w:val="00041630"/>
    <w:rsid w:val="0004178B"/>
    <w:rsid w:val="00042511"/>
    <w:rsid w:val="00044C28"/>
    <w:rsid w:val="00044F34"/>
    <w:rsid w:val="000469D1"/>
    <w:rsid w:val="00047463"/>
    <w:rsid w:val="000503D5"/>
    <w:rsid w:val="00050E97"/>
    <w:rsid w:val="00050FE0"/>
    <w:rsid w:val="000512EC"/>
    <w:rsid w:val="0005157B"/>
    <w:rsid w:val="00052780"/>
    <w:rsid w:val="00052F5C"/>
    <w:rsid w:val="00053567"/>
    <w:rsid w:val="000538BD"/>
    <w:rsid w:val="00053E8E"/>
    <w:rsid w:val="0005451D"/>
    <w:rsid w:val="00054C34"/>
    <w:rsid w:val="00054D46"/>
    <w:rsid w:val="00055967"/>
    <w:rsid w:val="00056247"/>
    <w:rsid w:val="0005655F"/>
    <w:rsid w:val="00056824"/>
    <w:rsid w:val="000576F4"/>
    <w:rsid w:val="0006018C"/>
    <w:rsid w:val="000608E1"/>
    <w:rsid w:val="00060FE3"/>
    <w:rsid w:val="00061483"/>
    <w:rsid w:val="00061BA2"/>
    <w:rsid w:val="00062753"/>
    <w:rsid w:val="0006280E"/>
    <w:rsid w:val="00062D06"/>
    <w:rsid w:val="00064870"/>
    <w:rsid w:val="00065711"/>
    <w:rsid w:val="00065D20"/>
    <w:rsid w:val="00065E3B"/>
    <w:rsid w:val="00065F75"/>
    <w:rsid w:val="00065F76"/>
    <w:rsid w:val="00067448"/>
    <w:rsid w:val="0006760C"/>
    <w:rsid w:val="00070CA9"/>
    <w:rsid w:val="00071097"/>
    <w:rsid w:val="0007125D"/>
    <w:rsid w:val="00071F1A"/>
    <w:rsid w:val="000722A2"/>
    <w:rsid w:val="00072DEC"/>
    <w:rsid w:val="00073A13"/>
    <w:rsid w:val="00073E58"/>
    <w:rsid w:val="00073F9A"/>
    <w:rsid w:val="0007426D"/>
    <w:rsid w:val="000742F1"/>
    <w:rsid w:val="00075063"/>
    <w:rsid w:val="00075248"/>
    <w:rsid w:val="0007587D"/>
    <w:rsid w:val="000759DC"/>
    <w:rsid w:val="00076356"/>
    <w:rsid w:val="00076663"/>
    <w:rsid w:val="000769FE"/>
    <w:rsid w:val="00076B09"/>
    <w:rsid w:val="00076EB1"/>
    <w:rsid w:val="0007702A"/>
    <w:rsid w:val="00077273"/>
    <w:rsid w:val="00077C30"/>
    <w:rsid w:val="00080C15"/>
    <w:rsid w:val="00081070"/>
    <w:rsid w:val="00081554"/>
    <w:rsid w:val="00081C11"/>
    <w:rsid w:val="00081C8A"/>
    <w:rsid w:val="00081CBC"/>
    <w:rsid w:val="00082136"/>
    <w:rsid w:val="0008234B"/>
    <w:rsid w:val="000823EF"/>
    <w:rsid w:val="000826B2"/>
    <w:rsid w:val="000838F3"/>
    <w:rsid w:val="00083B89"/>
    <w:rsid w:val="00084AAE"/>
    <w:rsid w:val="000852CE"/>
    <w:rsid w:val="000854D2"/>
    <w:rsid w:val="0008686A"/>
    <w:rsid w:val="000869BF"/>
    <w:rsid w:val="0008756B"/>
    <w:rsid w:val="0008756E"/>
    <w:rsid w:val="0009052F"/>
    <w:rsid w:val="00090809"/>
    <w:rsid w:val="00090B61"/>
    <w:rsid w:val="0009138D"/>
    <w:rsid w:val="0009283F"/>
    <w:rsid w:val="00092B72"/>
    <w:rsid w:val="00093417"/>
    <w:rsid w:val="00093796"/>
    <w:rsid w:val="00094102"/>
    <w:rsid w:val="00094284"/>
    <w:rsid w:val="00094BA6"/>
    <w:rsid w:val="00095015"/>
    <w:rsid w:val="00096C50"/>
    <w:rsid w:val="000A019B"/>
    <w:rsid w:val="000A0D51"/>
    <w:rsid w:val="000A1210"/>
    <w:rsid w:val="000A1AC6"/>
    <w:rsid w:val="000A262A"/>
    <w:rsid w:val="000A2857"/>
    <w:rsid w:val="000A290C"/>
    <w:rsid w:val="000A35B5"/>
    <w:rsid w:val="000A37BC"/>
    <w:rsid w:val="000A49A8"/>
    <w:rsid w:val="000A55EB"/>
    <w:rsid w:val="000A640A"/>
    <w:rsid w:val="000A67F8"/>
    <w:rsid w:val="000B0112"/>
    <w:rsid w:val="000B042F"/>
    <w:rsid w:val="000B1CFB"/>
    <w:rsid w:val="000B1F19"/>
    <w:rsid w:val="000B201E"/>
    <w:rsid w:val="000B2202"/>
    <w:rsid w:val="000B278F"/>
    <w:rsid w:val="000B2C03"/>
    <w:rsid w:val="000B30DF"/>
    <w:rsid w:val="000B3530"/>
    <w:rsid w:val="000B35FA"/>
    <w:rsid w:val="000B3697"/>
    <w:rsid w:val="000B3AF7"/>
    <w:rsid w:val="000B43E7"/>
    <w:rsid w:val="000B4637"/>
    <w:rsid w:val="000B4AA6"/>
    <w:rsid w:val="000B4CA8"/>
    <w:rsid w:val="000B556B"/>
    <w:rsid w:val="000B5987"/>
    <w:rsid w:val="000B5E64"/>
    <w:rsid w:val="000B64C3"/>
    <w:rsid w:val="000B656B"/>
    <w:rsid w:val="000B6E48"/>
    <w:rsid w:val="000B6E80"/>
    <w:rsid w:val="000B6F80"/>
    <w:rsid w:val="000B7C17"/>
    <w:rsid w:val="000B7F99"/>
    <w:rsid w:val="000C0420"/>
    <w:rsid w:val="000C07C0"/>
    <w:rsid w:val="000C0D96"/>
    <w:rsid w:val="000C1DB0"/>
    <w:rsid w:val="000C2079"/>
    <w:rsid w:val="000C2424"/>
    <w:rsid w:val="000C27D4"/>
    <w:rsid w:val="000C30CA"/>
    <w:rsid w:val="000C39A4"/>
    <w:rsid w:val="000C3D96"/>
    <w:rsid w:val="000C3F9F"/>
    <w:rsid w:val="000C4942"/>
    <w:rsid w:val="000C49D0"/>
    <w:rsid w:val="000C55F7"/>
    <w:rsid w:val="000C5B55"/>
    <w:rsid w:val="000C5EE6"/>
    <w:rsid w:val="000C6131"/>
    <w:rsid w:val="000C6AD0"/>
    <w:rsid w:val="000C6B27"/>
    <w:rsid w:val="000C6E48"/>
    <w:rsid w:val="000C7EB3"/>
    <w:rsid w:val="000D0085"/>
    <w:rsid w:val="000D0E9A"/>
    <w:rsid w:val="000D10AB"/>
    <w:rsid w:val="000D115A"/>
    <w:rsid w:val="000D18DF"/>
    <w:rsid w:val="000D1970"/>
    <w:rsid w:val="000D2422"/>
    <w:rsid w:val="000D43A0"/>
    <w:rsid w:val="000D5118"/>
    <w:rsid w:val="000D5C09"/>
    <w:rsid w:val="000D5C55"/>
    <w:rsid w:val="000D5D71"/>
    <w:rsid w:val="000D5EE1"/>
    <w:rsid w:val="000D6AD5"/>
    <w:rsid w:val="000D6FAC"/>
    <w:rsid w:val="000D72A8"/>
    <w:rsid w:val="000D7543"/>
    <w:rsid w:val="000D797D"/>
    <w:rsid w:val="000D7B6B"/>
    <w:rsid w:val="000D7BDF"/>
    <w:rsid w:val="000D7DA3"/>
    <w:rsid w:val="000E0055"/>
    <w:rsid w:val="000E0AEF"/>
    <w:rsid w:val="000E0D21"/>
    <w:rsid w:val="000E0D98"/>
    <w:rsid w:val="000E0FFE"/>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A72"/>
    <w:rsid w:val="000E7C5B"/>
    <w:rsid w:val="000F0A40"/>
    <w:rsid w:val="000F14B9"/>
    <w:rsid w:val="000F256C"/>
    <w:rsid w:val="000F29F6"/>
    <w:rsid w:val="000F40E2"/>
    <w:rsid w:val="000F485D"/>
    <w:rsid w:val="000F4A54"/>
    <w:rsid w:val="000F4BA9"/>
    <w:rsid w:val="000F4DB1"/>
    <w:rsid w:val="000F4EC3"/>
    <w:rsid w:val="000F526C"/>
    <w:rsid w:val="000F567C"/>
    <w:rsid w:val="000F5755"/>
    <w:rsid w:val="000F57B5"/>
    <w:rsid w:val="000F5D34"/>
    <w:rsid w:val="000F632A"/>
    <w:rsid w:val="000F73D2"/>
    <w:rsid w:val="000F78F0"/>
    <w:rsid w:val="000F7996"/>
    <w:rsid w:val="0010029A"/>
    <w:rsid w:val="00100E5C"/>
    <w:rsid w:val="00101494"/>
    <w:rsid w:val="00101C27"/>
    <w:rsid w:val="00102ACB"/>
    <w:rsid w:val="00102CBA"/>
    <w:rsid w:val="0010378D"/>
    <w:rsid w:val="00103A28"/>
    <w:rsid w:val="0010582B"/>
    <w:rsid w:val="00106644"/>
    <w:rsid w:val="00106826"/>
    <w:rsid w:val="0010686B"/>
    <w:rsid w:val="00106F66"/>
    <w:rsid w:val="00107C55"/>
    <w:rsid w:val="00107FF8"/>
    <w:rsid w:val="00110C09"/>
    <w:rsid w:val="00110FD4"/>
    <w:rsid w:val="001120B3"/>
    <w:rsid w:val="001126EF"/>
    <w:rsid w:val="00112B0B"/>
    <w:rsid w:val="0011368D"/>
    <w:rsid w:val="001148F6"/>
    <w:rsid w:val="00114FA5"/>
    <w:rsid w:val="001155AC"/>
    <w:rsid w:val="00115FA0"/>
    <w:rsid w:val="001169EE"/>
    <w:rsid w:val="00116A2D"/>
    <w:rsid w:val="00116B2D"/>
    <w:rsid w:val="00116C50"/>
    <w:rsid w:val="00116D97"/>
    <w:rsid w:val="0011722B"/>
    <w:rsid w:val="001175E1"/>
    <w:rsid w:val="00117E58"/>
    <w:rsid w:val="001208B7"/>
    <w:rsid w:val="00120E6B"/>
    <w:rsid w:val="0012169C"/>
    <w:rsid w:val="00121FF5"/>
    <w:rsid w:val="00123821"/>
    <w:rsid w:val="00124289"/>
    <w:rsid w:val="00124E13"/>
    <w:rsid w:val="00126CA6"/>
    <w:rsid w:val="001277D4"/>
    <w:rsid w:val="001308F6"/>
    <w:rsid w:val="0013169D"/>
    <w:rsid w:val="00132700"/>
    <w:rsid w:val="0013378D"/>
    <w:rsid w:val="00133D05"/>
    <w:rsid w:val="00135E18"/>
    <w:rsid w:val="00136061"/>
    <w:rsid w:val="00136834"/>
    <w:rsid w:val="00136F3D"/>
    <w:rsid w:val="001374E8"/>
    <w:rsid w:val="00137982"/>
    <w:rsid w:val="00137A40"/>
    <w:rsid w:val="001402F2"/>
    <w:rsid w:val="0014068F"/>
    <w:rsid w:val="00140C8D"/>
    <w:rsid w:val="0014152A"/>
    <w:rsid w:val="00144511"/>
    <w:rsid w:val="00145CDD"/>
    <w:rsid w:val="001460F4"/>
    <w:rsid w:val="0014612A"/>
    <w:rsid w:val="001467B0"/>
    <w:rsid w:val="001467CE"/>
    <w:rsid w:val="00146A28"/>
    <w:rsid w:val="00146C80"/>
    <w:rsid w:val="00146F82"/>
    <w:rsid w:val="001477A4"/>
    <w:rsid w:val="0015261D"/>
    <w:rsid w:val="00153001"/>
    <w:rsid w:val="0015432E"/>
    <w:rsid w:val="00154449"/>
    <w:rsid w:val="00155FC8"/>
    <w:rsid w:val="00156368"/>
    <w:rsid w:val="00157359"/>
    <w:rsid w:val="001577A6"/>
    <w:rsid w:val="00157EC4"/>
    <w:rsid w:val="001617B9"/>
    <w:rsid w:val="00162690"/>
    <w:rsid w:val="0016274A"/>
    <w:rsid w:val="00162CA8"/>
    <w:rsid w:val="00162CC9"/>
    <w:rsid w:val="00163132"/>
    <w:rsid w:val="00163AFF"/>
    <w:rsid w:val="00163C61"/>
    <w:rsid w:val="00164BF9"/>
    <w:rsid w:val="00164C1B"/>
    <w:rsid w:val="00164C2A"/>
    <w:rsid w:val="001650B5"/>
    <w:rsid w:val="00165A8C"/>
    <w:rsid w:val="00165B03"/>
    <w:rsid w:val="0016639A"/>
    <w:rsid w:val="0016789C"/>
    <w:rsid w:val="00167BAA"/>
    <w:rsid w:val="00167BF6"/>
    <w:rsid w:val="00170005"/>
    <w:rsid w:val="00170455"/>
    <w:rsid w:val="00170CB4"/>
    <w:rsid w:val="00170D8A"/>
    <w:rsid w:val="00170DF7"/>
    <w:rsid w:val="001718DC"/>
    <w:rsid w:val="00171B98"/>
    <w:rsid w:val="001720E2"/>
    <w:rsid w:val="0017239C"/>
    <w:rsid w:val="001723D4"/>
    <w:rsid w:val="00174806"/>
    <w:rsid w:val="00174A3D"/>
    <w:rsid w:val="00175B25"/>
    <w:rsid w:val="00176367"/>
    <w:rsid w:val="0017793C"/>
    <w:rsid w:val="00177CA1"/>
    <w:rsid w:val="001806DB"/>
    <w:rsid w:val="00180A37"/>
    <w:rsid w:val="0018149C"/>
    <w:rsid w:val="00181C7F"/>
    <w:rsid w:val="001823C4"/>
    <w:rsid w:val="00182432"/>
    <w:rsid w:val="00183889"/>
    <w:rsid w:val="00183CEE"/>
    <w:rsid w:val="00184344"/>
    <w:rsid w:val="00184F92"/>
    <w:rsid w:val="00185591"/>
    <w:rsid w:val="001856EB"/>
    <w:rsid w:val="00185B97"/>
    <w:rsid w:val="001861FF"/>
    <w:rsid w:val="00186634"/>
    <w:rsid w:val="00186A17"/>
    <w:rsid w:val="00186D2E"/>
    <w:rsid w:val="001876A5"/>
    <w:rsid w:val="00187984"/>
    <w:rsid w:val="00187B28"/>
    <w:rsid w:val="00187BDF"/>
    <w:rsid w:val="00187D2B"/>
    <w:rsid w:val="00190D3D"/>
    <w:rsid w:val="00191067"/>
    <w:rsid w:val="00192AB7"/>
    <w:rsid w:val="001938E8"/>
    <w:rsid w:val="00193B74"/>
    <w:rsid w:val="00194172"/>
    <w:rsid w:val="001955B4"/>
    <w:rsid w:val="0019591E"/>
    <w:rsid w:val="00195937"/>
    <w:rsid w:val="00196E90"/>
    <w:rsid w:val="00197367"/>
    <w:rsid w:val="00197B20"/>
    <w:rsid w:val="00197EC2"/>
    <w:rsid w:val="001A0665"/>
    <w:rsid w:val="001A1898"/>
    <w:rsid w:val="001A1C89"/>
    <w:rsid w:val="001A2689"/>
    <w:rsid w:val="001A32ED"/>
    <w:rsid w:val="001A3878"/>
    <w:rsid w:val="001A40A7"/>
    <w:rsid w:val="001A4100"/>
    <w:rsid w:val="001A4425"/>
    <w:rsid w:val="001A49E4"/>
    <w:rsid w:val="001A4FA5"/>
    <w:rsid w:val="001A56B8"/>
    <w:rsid w:val="001A65DE"/>
    <w:rsid w:val="001A678E"/>
    <w:rsid w:val="001A731E"/>
    <w:rsid w:val="001A76D9"/>
    <w:rsid w:val="001B0446"/>
    <w:rsid w:val="001B05AB"/>
    <w:rsid w:val="001B0B5B"/>
    <w:rsid w:val="001B0E71"/>
    <w:rsid w:val="001B1F60"/>
    <w:rsid w:val="001B2301"/>
    <w:rsid w:val="001B3849"/>
    <w:rsid w:val="001B39CE"/>
    <w:rsid w:val="001B3C61"/>
    <w:rsid w:val="001B3D80"/>
    <w:rsid w:val="001B457D"/>
    <w:rsid w:val="001B49A6"/>
    <w:rsid w:val="001B4C1A"/>
    <w:rsid w:val="001B54DB"/>
    <w:rsid w:val="001B5655"/>
    <w:rsid w:val="001B5B20"/>
    <w:rsid w:val="001B6B07"/>
    <w:rsid w:val="001B75C4"/>
    <w:rsid w:val="001B7694"/>
    <w:rsid w:val="001B77B1"/>
    <w:rsid w:val="001C0BCA"/>
    <w:rsid w:val="001C0F6B"/>
    <w:rsid w:val="001C1849"/>
    <w:rsid w:val="001C1B36"/>
    <w:rsid w:val="001C2E62"/>
    <w:rsid w:val="001C31B3"/>
    <w:rsid w:val="001C3242"/>
    <w:rsid w:val="001C459E"/>
    <w:rsid w:val="001C4D31"/>
    <w:rsid w:val="001C59D2"/>
    <w:rsid w:val="001C5C14"/>
    <w:rsid w:val="001C6163"/>
    <w:rsid w:val="001C61C7"/>
    <w:rsid w:val="001C6564"/>
    <w:rsid w:val="001C7654"/>
    <w:rsid w:val="001C7AEA"/>
    <w:rsid w:val="001C7F05"/>
    <w:rsid w:val="001D0102"/>
    <w:rsid w:val="001D012A"/>
    <w:rsid w:val="001D0206"/>
    <w:rsid w:val="001D0238"/>
    <w:rsid w:val="001D0605"/>
    <w:rsid w:val="001D08EA"/>
    <w:rsid w:val="001D0D3E"/>
    <w:rsid w:val="001D10AC"/>
    <w:rsid w:val="001D2063"/>
    <w:rsid w:val="001D2361"/>
    <w:rsid w:val="001D25AE"/>
    <w:rsid w:val="001D273C"/>
    <w:rsid w:val="001D36C0"/>
    <w:rsid w:val="001D39A4"/>
    <w:rsid w:val="001D3B3F"/>
    <w:rsid w:val="001D3E44"/>
    <w:rsid w:val="001D4387"/>
    <w:rsid w:val="001D4516"/>
    <w:rsid w:val="001D4FDF"/>
    <w:rsid w:val="001D5580"/>
    <w:rsid w:val="001D59D0"/>
    <w:rsid w:val="001D7276"/>
    <w:rsid w:val="001D76A8"/>
    <w:rsid w:val="001D7703"/>
    <w:rsid w:val="001D7C62"/>
    <w:rsid w:val="001E04CA"/>
    <w:rsid w:val="001E0541"/>
    <w:rsid w:val="001E0FAE"/>
    <w:rsid w:val="001E139E"/>
    <w:rsid w:val="001E1E74"/>
    <w:rsid w:val="001E2128"/>
    <w:rsid w:val="001E29D5"/>
    <w:rsid w:val="001E2F97"/>
    <w:rsid w:val="001E33F3"/>
    <w:rsid w:val="001E391D"/>
    <w:rsid w:val="001E44BD"/>
    <w:rsid w:val="001E4E41"/>
    <w:rsid w:val="001E5761"/>
    <w:rsid w:val="001E5DD0"/>
    <w:rsid w:val="001E652E"/>
    <w:rsid w:val="001E68B5"/>
    <w:rsid w:val="001E6E65"/>
    <w:rsid w:val="001E6E6F"/>
    <w:rsid w:val="001E6F16"/>
    <w:rsid w:val="001E730A"/>
    <w:rsid w:val="001E732D"/>
    <w:rsid w:val="001E73EF"/>
    <w:rsid w:val="001E753A"/>
    <w:rsid w:val="001E779F"/>
    <w:rsid w:val="001E790E"/>
    <w:rsid w:val="001F064E"/>
    <w:rsid w:val="001F0AB3"/>
    <w:rsid w:val="001F0DC7"/>
    <w:rsid w:val="001F1166"/>
    <w:rsid w:val="001F116B"/>
    <w:rsid w:val="001F16B1"/>
    <w:rsid w:val="001F178D"/>
    <w:rsid w:val="001F2027"/>
    <w:rsid w:val="001F21F6"/>
    <w:rsid w:val="001F23DE"/>
    <w:rsid w:val="001F2A48"/>
    <w:rsid w:val="001F2C61"/>
    <w:rsid w:val="001F3FB9"/>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F21"/>
    <w:rsid w:val="00202016"/>
    <w:rsid w:val="0020308E"/>
    <w:rsid w:val="00203F3F"/>
    <w:rsid w:val="002044F6"/>
    <w:rsid w:val="0020502B"/>
    <w:rsid w:val="002055A9"/>
    <w:rsid w:val="00205B14"/>
    <w:rsid w:val="00205EE2"/>
    <w:rsid w:val="002064A4"/>
    <w:rsid w:val="0020665C"/>
    <w:rsid w:val="002100B3"/>
    <w:rsid w:val="00210A43"/>
    <w:rsid w:val="0021147E"/>
    <w:rsid w:val="00211527"/>
    <w:rsid w:val="0021162B"/>
    <w:rsid w:val="00212131"/>
    <w:rsid w:val="0021245C"/>
    <w:rsid w:val="00213F0D"/>
    <w:rsid w:val="002145B5"/>
    <w:rsid w:val="002147A1"/>
    <w:rsid w:val="00215978"/>
    <w:rsid w:val="00215C0C"/>
    <w:rsid w:val="00215FE3"/>
    <w:rsid w:val="002173C7"/>
    <w:rsid w:val="00217A80"/>
    <w:rsid w:val="00220DC4"/>
    <w:rsid w:val="00220FF6"/>
    <w:rsid w:val="0022200D"/>
    <w:rsid w:val="002222E1"/>
    <w:rsid w:val="00222346"/>
    <w:rsid w:val="00222BE2"/>
    <w:rsid w:val="00223700"/>
    <w:rsid w:val="00223FC1"/>
    <w:rsid w:val="0022422B"/>
    <w:rsid w:val="0022451D"/>
    <w:rsid w:val="0022487A"/>
    <w:rsid w:val="00225355"/>
    <w:rsid w:val="00225AF7"/>
    <w:rsid w:val="0022640E"/>
    <w:rsid w:val="0022659A"/>
    <w:rsid w:val="002267D6"/>
    <w:rsid w:val="00226E46"/>
    <w:rsid w:val="00227636"/>
    <w:rsid w:val="00230138"/>
    <w:rsid w:val="00230165"/>
    <w:rsid w:val="00230DA4"/>
    <w:rsid w:val="00230F58"/>
    <w:rsid w:val="002329AA"/>
    <w:rsid w:val="00233294"/>
    <w:rsid w:val="002337C2"/>
    <w:rsid w:val="0023431B"/>
    <w:rsid w:val="002344FE"/>
    <w:rsid w:val="00234F79"/>
    <w:rsid w:val="002353AF"/>
    <w:rsid w:val="00235B05"/>
    <w:rsid w:val="00235BCF"/>
    <w:rsid w:val="00235E3B"/>
    <w:rsid w:val="00236369"/>
    <w:rsid w:val="002363C3"/>
    <w:rsid w:val="0023691D"/>
    <w:rsid w:val="00237B3B"/>
    <w:rsid w:val="00240EE5"/>
    <w:rsid w:val="00241635"/>
    <w:rsid w:val="00241943"/>
    <w:rsid w:val="00241BD4"/>
    <w:rsid w:val="00241EB2"/>
    <w:rsid w:val="00241FA1"/>
    <w:rsid w:val="0024330C"/>
    <w:rsid w:val="00243E44"/>
    <w:rsid w:val="002446CD"/>
    <w:rsid w:val="00244DB5"/>
    <w:rsid w:val="00244F13"/>
    <w:rsid w:val="0024548A"/>
    <w:rsid w:val="00245B88"/>
    <w:rsid w:val="00245C71"/>
    <w:rsid w:val="0024633C"/>
    <w:rsid w:val="002466A6"/>
    <w:rsid w:val="00246C1F"/>
    <w:rsid w:val="00246F22"/>
    <w:rsid w:val="00247BBE"/>
    <w:rsid w:val="00250029"/>
    <w:rsid w:val="00250260"/>
    <w:rsid w:val="002505BC"/>
    <w:rsid w:val="002505EE"/>
    <w:rsid w:val="00250A8D"/>
    <w:rsid w:val="00250C95"/>
    <w:rsid w:val="0025149C"/>
    <w:rsid w:val="00251C1C"/>
    <w:rsid w:val="00252694"/>
    <w:rsid w:val="002528F1"/>
    <w:rsid w:val="002530E1"/>
    <w:rsid w:val="002534FB"/>
    <w:rsid w:val="00253FB0"/>
    <w:rsid w:val="00254026"/>
    <w:rsid w:val="00254232"/>
    <w:rsid w:val="0025438E"/>
    <w:rsid w:val="00254AD9"/>
    <w:rsid w:val="00255560"/>
    <w:rsid w:val="0025587F"/>
    <w:rsid w:val="002559D2"/>
    <w:rsid w:val="0025660A"/>
    <w:rsid w:val="002568EF"/>
    <w:rsid w:val="0025707E"/>
    <w:rsid w:val="002572D9"/>
    <w:rsid w:val="0026044C"/>
    <w:rsid w:val="00260705"/>
    <w:rsid w:val="00260B80"/>
    <w:rsid w:val="002614AD"/>
    <w:rsid w:val="00261524"/>
    <w:rsid w:val="002615A3"/>
    <w:rsid w:val="00261840"/>
    <w:rsid w:val="00261921"/>
    <w:rsid w:val="0026197E"/>
    <w:rsid w:val="00261CAE"/>
    <w:rsid w:val="00263149"/>
    <w:rsid w:val="002634BD"/>
    <w:rsid w:val="00263DC6"/>
    <w:rsid w:val="002646A8"/>
    <w:rsid w:val="00264AE0"/>
    <w:rsid w:val="00264B96"/>
    <w:rsid w:val="00270F84"/>
    <w:rsid w:val="00270F85"/>
    <w:rsid w:val="00271102"/>
    <w:rsid w:val="002713EB"/>
    <w:rsid w:val="0027165B"/>
    <w:rsid w:val="00272043"/>
    <w:rsid w:val="002733D6"/>
    <w:rsid w:val="002747F4"/>
    <w:rsid w:val="00274A7B"/>
    <w:rsid w:val="00274C0F"/>
    <w:rsid w:val="002753F6"/>
    <w:rsid w:val="002758E6"/>
    <w:rsid w:val="00275C6C"/>
    <w:rsid w:val="002765B2"/>
    <w:rsid w:val="00276AB1"/>
    <w:rsid w:val="00276AD0"/>
    <w:rsid w:val="00276FF1"/>
    <w:rsid w:val="00277D26"/>
    <w:rsid w:val="0028004F"/>
    <w:rsid w:val="00280D59"/>
    <w:rsid w:val="0028151D"/>
    <w:rsid w:val="00281711"/>
    <w:rsid w:val="00281A5C"/>
    <w:rsid w:val="00281AE9"/>
    <w:rsid w:val="0028215F"/>
    <w:rsid w:val="002829F6"/>
    <w:rsid w:val="00282BA4"/>
    <w:rsid w:val="002834E2"/>
    <w:rsid w:val="0028397A"/>
    <w:rsid w:val="0028649D"/>
    <w:rsid w:val="00286921"/>
    <w:rsid w:val="0028787D"/>
    <w:rsid w:val="002878A1"/>
    <w:rsid w:val="00290438"/>
    <w:rsid w:val="00290469"/>
    <w:rsid w:val="00290BF1"/>
    <w:rsid w:val="00291CEF"/>
    <w:rsid w:val="00292326"/>
    <w:rsid w:val="002924FD"/>
    <w:rsid w:val="00292A7A"/>
    <w:rsid w:val="00295532"/>
    <w:rsid w:val="0029556D"/>
    <w:rsid w:val="0029566F"/>
    <w:rsid w:val="00295A8F"/>
    <w:rsid w:val="00295B68"/>
    <w:rsid w:val="002962F7"/>
    <w:rsid w:val="00297E59"/>
    <w:rsid w:val="002A001C"/>
    <w:rsid w:val="002A0146"/>
    <w:rsid w:val="002A02B7"/>
    <w:rsid w:val="002A0599"/>
    <w:rsid w:val="002A1A4D"/>
    <w:rsid w:val="002A4635"/>
    <w:rsid w:val="002A5407"/>
    <w:rsid w:val="002A65AB"/>
    <w:rsid w:val="002A6695"/>
    <w:rsid w:val="002A6CB5"/>
    <w:rsid w:val="002A6FAE"/>
    <w:rsid w:val="002A71AA"/>
    <w:rsid w:val="002A7450"/>
    <w:rsid w:val="002B03B3"/>
    <w:rsid w:val="002B1135"/>
    <w:rsid w:val="002B1F31"/>
    <w:rsid w:val="002B3972"/>
    <w:rsid w:val="002B3FCC"/>
    <w:rsid w:val="002B43DF"/>
    <w:rsid w:val="002B4EF5"/>
    <w:rsid w:val="002B58D7"/>
    <w:rsid w:val="002B5CBC"/>
    <w:rsid w:val="002B7795"/>
    <w:rsid w:val="002B78AA"/>
    <w:rsid w:val="002C09F2"/>
    <w:rsid w:val="002C0CDB"/>
    <w:rsid w:val="002C177D"/>
    <w:rsid w:val="002C281F"/>
    <w:rsid w:val="002C3D6B"/>
    <w:rsid w:val="002C3DA2"/>
    <w:rsid w:val="002C457C"/>
    <w:rsid w:val="002C496C"/>
    <w:rsid w:val="002C583D"/>
    <w:rsid w:val="002C6425"/>
    <w:rsid w:val="002C656B"/>
    <w:rsid w:val="002C6972"/>
    <w:rsid w:val="002C74DD"/>
    <w:rsid w:val="002C785A"/>
    <w:rsid w:val="002C7C29"/>
    <w:rsid w:val="002D00E4"/>
    <w:rsid w:val="002D016D"/>
    <w:rsid w:val="002D078E"/>
    <w:rsid w:val="002D0C75"/>
    <w:rsid w:val="002D1314"/>
    <w:rsid w:val="002D3534"/>
    <w:rsid w:val="002D3E08"/>
    <w:rsid w:val="002D49F9"/>
    <w:rsid w:val="002D506B"/>
    <w:rsid w:val="002D509E"/>
    <w:rsid w:val="002D5C48"/>
    <w:rsid w:val="002D67D7"/>
    <w:rsid w:val="002D7D2E"/>
    <w:rsid w:val="002D7E4C"/>
    <w:rsid w:val="002E0814"/>
    <w:rsid w:val="002E0B43"/>
    <w:rsid w:val="002E0C68"/>
    <w:rsid w:val="002E19F4"/>
    <w:rsid w:val="002E1AA9"/>
    <w:rsid w:val="002E2071"/>
    <w:rsid w:val="002E23DF"/>
    <w:rsid w:val="002E2404"/>
    <w:rsid w:val="002E2F7F"/>
    <w:rsid w:val="002E35B8"/>
    <w:rsid w:val="002E36ED"/>
    <w:rsid w:val="002E383F"/>
    <w:rsid w:val="002E38AA"/>
    <w:rsid w:val="002E3B3A"/>
    <w:rsid w:val="002E3F07"/>
    <w:rsid w:val="002E51B9"/>
    <w:rsid w:val="002E5846"/>
    <w:rsid w:val="002E591F"/>
    <w:rsid w:val="002E5B82"/>
    <w:rsid w:val="002E5DEC"/>
    <w:rsid w:val="002E6047"/>
    <w:rsid w:val="002E605C"/>
    <w:rsid w:val="002E6F3C"/>
    <w:rsid w:val="002E750D"/>
    <w:rsid w:val="002F047B"/>
    <w:rsid w:val="002F0FEA"/>
    <w:rsid w:val="002F1558"/>
    <w:rsid w:val="002F1DBE"/>
    <w:rsid w:val="002F1F4D"/>
    <w:rsid w:val="002F22A3"/>
    <w:rsid w:val="002F25AB"/>
    <w:rsid w:val="002F2AD7"/>
    <w:rsid w:val="002F2E50"/>
    <w:rsid w:val="002F3837"/>
    <w:rsid w:val="002F3856"/>
    <w:rsid w:val="002F3F06"/>
    <w:rsid w:val="002F3FE6"/>
    <w:rsid w:val="002F4142"/>
    <w:rsid w:val="002F4209"/>
    <w:rsid w:val="002F495E"/>
    <w:rsid w:val="002F4EEC"/>
    <w:rsid w:val="002F581A"/>
    <w:rsid w:val="002F5CF8"/>
    <w:rsid w:val="002F6ED3"/>
    <w:rsid w:val="002F709A"/>
    <w:rsid w:val="002F7995"/>
    <w:rsid w:val="002F79CD"/>
    <w:rsid w:val="002F7D70"/>
    <w:rsid w:val="003007E7"/>
    <w:rsid w:val="00301F58"/>
    <w:rsid w:val="00302D41"/>
    <w:rsid w:val="003030A0"/>
    <w:rsid w:val="00303292"/>
    <w:rsid w:val="003041DD"/>
    <w:rsid w:val="00304C35"/>
    <w:rsid w:val="00304FEB"/>
    <w:rsid w:val="00305170"/>
    <w:rsid w:val="00305269"/>
    <w:rsid w:val="00305A3C"/>
    <w:rsid w:val="0030674A"/>
    <w:rsid w:val="00307526"/>
    <w:rsid w:val="0030757F"/>
    <w:rsid w:val="00307B31"/>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308"/>
    <w:rsid w:val="00317689"/>
    <w:rsid w:val="0031772E"/>
    <w:rsid w:val="00320275"/>
    <w:rsid w:val="003205B2"/>
    <w:rsid w:val="003205DD"/>
    <w:rsid w:val="00320760"/>
    <w:rsid w:val="00320CB3"/>
    <w:rsid w:val="00320D3F"/>
    <w:rsid w:val="003211D6"/>
    <w:rsid w:val="00321753"/>
    <w:rsid w:val="00321940"/>
    <w:rsid w:val="003237F5"/>
    <w:rsid w:val="00323BA2"/>
    <w:rsid w:val="00323BB6"/>
    <w:rsid w:val="00323F1C"/>
    <w:rsid w:val="003246C2"/>
    <w:rsid w:val="00324CB1"/>
    <w:rsid w:val="0032530A"/>
    <w:rsid w:val="00325385"/>
    <w:rsid w:val="003257BC"/>
    <w:rsid w:val="0032592D"/>
    <w:rsid w:val="00326040"/>
    <w:rsid w:val="0032638B"/>
    <w:rsid w:val="0032678B"/>
    <w:rsid w:val="00326E9B"/>
    <w:rsid w:val="003275E6"/>
    <w:rsid w:val="00327722"/>
    <w:rsid w:val="0032788C"/>
    <w:rsid w:val="00327936"/>
    <w:rsid w:val="00327B3F"/>
    <w:rsid w:val="00327E29"/>
    <w:rsid w:val="00330ABA"/>
    <w:rsid w:val="00331EAF"/>
    <w:rsid w:val="00332175"/>
    <w:rsid w:val="00333C95"/>
    <w:rsid w:val="00333E2C"/>
    <w:rsid w:val="00334004"/>
    <w:rsid w:val="003349CB"/>
    <w:rsid w:val="003354E8"/>
    <w:rsid w:val="00335508"/>
    <w:rsid w:val="0033553F"/>
    <w:rsid w:val="0033597C"/>
    <w:rsid w:val="00336D82"/>
    <w:rsid w:val="00337698"/>
    <w:rsid w:val="003408F4"/>
    <w:rsid w:val="00341513"/>
    <w:rsid w:val="00342FF0"/>
    <w:rsid w:val="003431F3"/>
    <w:rsid w:val="0034357C"/>
    <w:rsid w:val="00343E64"/>
    <w:rsid w:val="003445CC"/>
    <w:rsid w:val="00346AC1"/>
    <w:rsid w:val="00346EBD"/>
    <w:rsid w:val="0034792E"/>
    <w:rsid w:val="00347EE4"/>
    <w:rsid w:val="003506A8"/>
    <w:rsid w:val="00350AF5"/>
    <w:rsid w:val="003516D1"/>
    <w:rsid w:val="0035188A"/>
    <w:rsid w:val="003519EF"/>
    <w:rsid w:val="00351E6A"/>
    <w:rsid w:val="0035237C"/>
    <w:rsid w:val="00352F52"/>
    <w:rsid w:val="0035389E"/>
    <w:rsid w:val="00355B5C"/>
    <w:rsid w:val="003560B6"/>
    <w:rsid w:val="0035726E"/>
    <w:rsid w:val="00357853"/>
    <w:rsid w:val="00357962"/>
    <w:rsid w:val="00360404"/>
    <w:rsid w:val="0036050E"/>
    <w:rsid w:val="00362355"/>
    <w:rsid w:val="0036247B"/>
    <w:rsid w:val="003637A3"/>
    <w:rsid w:val="003642EF"/>
    <w:rsid w:val="00365065"/>
    <w:rsid w:val="0036506F"/>
    <w:rsid w:val="00365191"/>
    <w:rsid w:val="00365959"/>
    <w:rsid w:val="0036626B"/>
    <w:rsid w:val="00366602"/>
    <w:rsid w:val="003666B7"/>
    <w:rsid w:val="00366A37"/>
    <w:rsid w:val="00367318"/>
    <w:rsid w:val="0036745A"/>
    <w:rsid w:val="00367BA3"/>
    <w:rsid w:val="00367D1E"/>
    <w:rsid w:val="00367D3A"/>
    <w:rsid w:val="00370636"/>
    <w:rsid w:val="00370BFC"/>
    <w:rsid w:val="00372A7D"/>
    <w:rsid w:val="00372E2E"/>
    <w:rsid w:val="0037336A"/>
    <w:rsid w:val="003737BE"/>
    <w:rsid w:val="00373FB3"/>
    <w:rsid w:val="0037441E"/>
    <w:rsid w:val="00374925"/>
    <w:rsid w:val="00375B26"/>
    <w:rsid w:val="00375E55"/>
    <w:rsid w:val="0037652B"/>
    <w:rsid w:val="0037666E"/>
    <w:rsid w:val="00376BED"/>
    <w:rsid w:val="00377D58"/>
    <w:rsid w:val="00380711"/>
    <w:rsid w:val="00380FFC"/>
    <w:rsid w:val="00381697"/>
    <w:rsid w:val="003818DB"/>
    <w:rsid w:val="00381ACC"/>
    <w:rsid w:val="00382597"/>
    <w:rsid w:val="00382A1A"/>
    <w:rsid w:val="00382AEA"/>
    <w:rsid w:val="00382C11"/>
    <w:rsid w:val="00382CCA"/>
    <w:rsid w:val="00382E6F"/>
    <w:rsid w:val="00383EF8"/>
    <w:rsid w:val="0038493A"/>
    <w:rsid w:val="00384B95"/>
    <w:rsid w:val="00385C3B"/>
    <w:rsid w:val="00385FAA"/>
    <w:rsid w:val="00386314"/>
    <w:rsid w:val="00386416"/>
    <w:rsid w:val="00386450"/>
    <w:rsid w:val="00386931"/>
    <w:rsid w:val="00387499"/>
    <w:rsid w:val="00387B1B"/>
    <w:rsid w:val="003903DA"/>
    <w:rsid w:val="0039085F"/>
    <w:rsid w:val="003911AB"/>
    <w:rsid w:val="00391C1C"/>
    <w:rsid w:val="00391E58"/>
    <w:rsid w:val="0039265D"/>
    <w:rsid w:val="00392A1A"/>
    <w:rsid w:val="00392A39"/>
    <w:rsid w:val="00392A9E"/>
    <w:rsid w:val="00392CE1"/>
    <w:rsid w:val="00392D4B"/>
    <w:rsid w:val="00393958"/>
    <w:rsid w:val="00394082"/>
    <w:rsid w:val="00394956"/>
    <w:rsid w:val="00394E26"/>
    <w:rsid w:val="00395508"/>
    <w:rsid w:val="00395D66"/>
    <w:rsid w:val="00395E49"/>
    <w:rsid w:val="003964C2"/>
    <w:rsid w:val="003969BA"/>
    <w:rsid w:val="00396E11"/>
    <w:rsid w:val="00397442"/>
    <w:rsid w:val="00397596"/>
    <w:rsid w:val="0039761A"/>
    <w:rsid w:val="003A0BA7"/>
    <w:rsid w:val="003A1327"/>
    <w:rsid w:val="003A170C"/>
    <w:rsid w:val="003A1BC7"/>
    <w:rsid w:val="003A2E66"/>
    <w:rsid w:val="003A4488"/>
    <w:rsid w:val="003A4C2D"/>
    <w:rsid w:val="003A58F0"/>
    <w:rsid w:val="003A62C5"/>
    <w:rsid w:val="003A63F6"/>
    <w:rsid w:val="003A68A9"/>
    <w:rsid w:val="003A7061"/>
    <w:rsid w:val="003A7A32"/>
    <w:rsid w:val="003B0020"/>
    <w:rsid w:val="003B0194"/>
    <w:rsid w:val="003B10C3"/>
    <w:rsid w:val="003B2308"/>
    <w:rsid w:val="003B2F49"/>
    <w:rsid w:val="003B32B4"/>
    <w:rsid w:val="003B4550"/>
    <w:rsid w:val="003B4810"/>
    <w:rsid w:val="003B4DAB"/>
    <w:rsid w:val="003B643C"/>
    <w:rsid w:val="003B6E0D"/>
    <w:rsid w:val="003B7087"/>
    <w:rsid w:val="003B77B4"/>
    <w:rsid w:val="003B77B8"/>
    <w:rsid w:val="003B7AAC"/>
    <w:rsid w:val="003C0278"/>
    <w:rsid w:val="003C0BB7"/>
    <w:rsid w:val="003C0FB5"/>
    <w:rsid w:val="003C1039"/>
    <w:rsid w:val="003C1439"/>
    <w:rsid w:val="003C28A4"/>
    <w:rsid w:val="003C2D81"/>
    <w:rsid w:val="003C421A"/>
    <w:rsid w:val="003C4B33"/>
    <w:rsid w:val="003C5B5B"/>
    <w:rsid w:val="003C63A7"/>
    <w:rsid w:val="003C76FD"/>
    <w:rsid w:val="003C7784"/>
    <w:rsid w:val="003C77D2"/>
    <w:rsid w:val="003D02D5"/>
    <w:rsid w:val="003D0692"/>
    <w:rsid w:val="003D069C"/>
    <w:rsid w:val="003D0728"/>
    <w:rsid w:val="003D13DA"/>
    <w:rsid w:val="003D1BB6"/>
    <w:rsid w:val="003D2078"/>
    <w:rsid w:val="003D2634"/>
    <w:rsid w:val="003D2E9E"/>
    <w:rsid w:val="003D2EA7"/>
    <w:rsid w:val="003D56E0"/>
    <w:rsid w:val="003D57E8"/>
    <w:rsid w:val="003D5FD7"/>
    <w:rsid w:val="003D63E0"/>
    <w:rsid w:val="003D79D9"/>
    <w:rsid w:val="003D7E7B"/>
    <w:rsid w:val="003E02B6"/>
    <w:rsid w:val="003E0712"/>
    <w:rsid w:val="003E0CB2"/>
    <w:rsid w:val="003E0F8B"/>
    <w:rsid w:val="003E0FA0"/>
    <w:rsid w:val="003E1005"/>
    <w:rsid w:val="003E1366"/>
    <w:rsid w:val="003E1996"/>
    <w:rsid w:val="003E1CCE"/>
    <w:rsid w:val="003E1EA3"/>
    <w:rsid w:val="003E211E"/>
    <w:rsid w:val="003E2A5F"/>
    <w:rsid w:val="003E333E"/>
    <w:rsid w:val="003E35F3"/>
    <w:rsid w:val="003E375A"/>
    <w:rsid w:val="003E3B03"/>
    <w:rsid w:val="003E44E0"/>
    <w:rsid w:val="003E4B36"/>
    <w:rsid w:val="003E4D0C"/>
    <w:rsid w:val="003E5002"/>
    <w:rsid w:val="003E5D14"/>
    <w:rsid w:val="003E5FAB"/>
    <w:rsid w:val="003E61C8"/>
    <w:rsid w:val="003E628D"/>
    <w:rsid w:val="003E6664"/>
    <w:rsid w:val="003E71F8"/>
    <w:rsid w:val="003E79BC"/>
    <w:rsid w:val="003E7B44"/>
    <w:rsid w:val="003E7C17"/>
    <w:rsid w:val="003E7CC5"/>
    <w:rsid w:val="003F0F3F"/>
    <w:rsid w:val="003F1380"/>
    <w:rsid w:val="003F14E3"/>
    <w:rsid w:val="003F173D"/>
    <w:rsid w:val="003F1D57"/>
    <w:rsid w:val="003F23DA"/>
    <w:rsid w:val="003F2537"/>
    <w:rsid w:val="003F2E1C"/>
    <w:rsid w:val="003F4196"/>
    <w:rsid w:val="003F4368"/>
    <w:rsid w:val="003F48AF"/>
    <w:rsid w:val="003F5071"/>
    <w:rsid w:val="003F5A8E"/>
    <w:rsid w:val="003F5CA0"/>
    <w:rsid w:val="003F69CC"/>
    <w:rsid w:val="003F6CF8"/>
    <w:rsid w:val="00400456"/>
    <w:rsid w:val="00400C4A"/>
    <w:rsid w:val="004012B3"/>
    <w:rsid w:val="00401494"/>
    <w:rsid w:val="0040193A"/>
    <w:rsid w:val="00401B84"/>
    <w:rsid w:val="0040266A"/>
    <w:rsid w:val="00402879"/>
    <w:rsid w:val="00402AA9"/>
    <w:rsid w:val="00403639"/>
    <w:rsid w:val="004036A1"/>
    <w:rsid w:val="00403BAE"/>
    <w:rsid w:val="00403C32"/>
    <w:rsid w:val="004048E8"/>
    <w:rsid w:val="004049E1"/>
    <w:rsid w:val="00404FC1"/>
    <w:rsid w:val="00405461"/>
    <w:rsid w:val="004060C8"/>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7061"/>
    <w:rsid w:val="004172B3"/>
    <w:rsid w:val="00417701"/>
    <w:rsid w:val="00417781"/>
    <w:rsid w:val="00421057"/>
    <w:rsid w:val="004214EC"/>
    <w:rsid w:val="00421653"/>
    <w:rsid w:val="004217AD"/>
    <w:rsid w:val="004219BF"/>
    <w:rsid w:val="004219E8"/>
    <w:rsid w:val="00421EF4"/>
    <w:rsid w:val="004221C6"/>
    <w:rsid w:val="004225DE"/>
    <w:rsid w:val="00424095"/>
    <w:rsid w:val="00424410"/>
    <w:rsid w:val="00424BED"/>
    <w:rsid w:val="00424C45"/>
    <w:rsid w:val="0042537F"/>
    <w:rsid w:val="004255D1"/>
    <w:rsid w:val="004262FB"/>
    <w:rsid w:val="004270CA"/>
    <w:rsid w:val="004277ED"/>
    <w:rsid w:val="00427A34"/>
    <w:rsid w:val="004300C4"/>
    <w:rsid w:val="00430578"/>
    <w:rsid w:val="00430784"/>
    <w:rsid w:val="004310AB"/>
    <w:rsid w:val="004319C2"/>
    <w:rsid w:val="00431F7A"/>
    <w:rsid w:val="00432764"/>
    <w:rsid w:val="00433A11"/>
    <w:rsid w:val="00434514"/>
    <w:rsid w:val="00434D5B"/>
    <w:rsid w:val="0043509E"/>
    <w:rsid w:val="00435974"/>
    <w:rsid w:val="00436ABB"/>
    <w:rsid w:val="00436EB4"/>
    <w:rsid w:val="00436F10"/>
    <w:rsid w:val="00436FDA"/>
    <w:rsid w:val="0043784A"/>
    <w:rsid w:val="00437BF2"/>
    <w:rsid w:val="0044019E"/>
    <w:rsid w:val="0044039B"/>
    <w:rsid w:val="00441222"/>
    <w:rsid w:val="0044137B"/>
    <w:rsid w:val="00441CB2"/>
    <w:rsid w:val="0044201A"/>
    <w:rsid w:val="00443217"/>
    <w:rsid w:val="00443676"/>
    <w:rsid w:val="004436DD"/>
    <w:rsid w:val="00443C11"/>
    <w:rsid w:val="00444555"/>
    <w:rsid w:val="0044560C"/>
    <w:rsid w:val="004462F2"/>
    <w:rsid w:val="004465DF"/>
    <w:rsid w:val="00447A5D"/>
    <w:rsid w:val="00450BCA"/>
    <w:rsid w:val="00450CCE"/>
    <w:rsid w:val="00451383"/>
    <w:rsid w:val="004521D3"/>
    <w:rsid w:val="0045290C"/>
    <w:rsid w:val="00452EFA"/>
    <w:rsid w:val="00452F54"/>
    <w:rsid w:val="00453032"/>
    <w:rsid w:val="00453E0C"/>
    <w:rsid w:val="0045408C"/>
    <w:rsid w:val="00454651"/>
    <w:rsid w:val="00454AA1"/>
    <w:rsid w:val="00454AFF"/>
    <w:rsid w:val="00455313"/>
    <w:rsid w:val="00455F92"/>
    <w:rsid w:val="00455FBB"/>
    <w:rsid w:val="00456FE8"/>
    <w:rsid w:val="00460A75"/>
    <w:rsid w:val="004623EA"/>
    <w:rsid w:val="004626DF"/>
    <w:rsid w:val="00462966"/>
    <w:rsid w:val="00463575"/>
    <w:rsid w:val="004638E8"/>
    <w:rsid w:val="00464D66"/>
    <w:rsid w:val="00465DF9"/>
    <w:rsid w:val="0046613E"/>
    <w:rsid w:val="0046627B"/>
    <w:rsid w:val="00466F43"/>
    <w:rsid w:val="00466FA5"/>
    <w:rsid w:val="004676C5"/>
    <w:rsid w:val="00467867"/>
    <w:rsid w:val="00467FDF"/>
    <w:rsid w:val="004701D2"/>
    <w:rsid w:val="00470505"/>
    <w:rsid w:val="00470783"/>
    <w:rsid w:val="00471684"/>
    <w:rsid w:val="00471B2C"/>
    <w:rsid w:val="004723D0"/>
    <w:rsid w:val="00472470"/>
    <w:rsid w:val="00472BA0"/>
    <w:rsid w:val="00472F00"/>
    <w:rsid w:val="00473D41"/>
    <w:rsid w:val="004747B2"/>
    <w:rsid w:val="004747F1"/>
    <w:rsid w:val="004750A1"/>
    <w:rsid w:val="004758B3"/>
    <w:rsid w:val="00476D39"/>
    <w:rsid w:val="00476E14"/>
    <w:rsid w:val="004771B5"/>
    <w:rsid w:val="004807A8"/>
    <w:rsid w:val="004813E7"/>
    <w:rsid w:val="00482018"/>
    <w:rsid w:val="0048212C"/>
    <w:rsid w:val="004821FF"/>
    <w:rsid w:val="00482C6F"/>
    <w:rsid w:val="00482C7C"/>
    <w:rsid w:val="00483173"/>
    <w:rsid w:val="004833A0"/>
    <w:rsid w:val="004834F5"/>
    <w:rsid w:val="00483761"/>
    <w:rsid w:val="00484968"/>
    <w:rsid w:val="00485F42"/>
    <w:rsid w:val="00490190"/>
    <w:rsid w:val="004905B0"/>
    <w:rsid w:val="004908FA"/>
    <w:rsid w:val="00490A6D"/>
    <w:rsid w:val="00491458"/>
    <w:rsid w:val="004918E3"/>
    <w:rsid w:val="0049190E"/>
    <w:rsid w:val="00491BF7"/>
    <w:rsid w:val="00491DC7"/>
    <w:rsid w:val="0049213D"/>
    <w:rsid w:val="004923F3"/>
    <w:rsid w:val="0049260A"/>
    <w:rsid w:val="00492DC5"/>
    <w:rsid w:val="0049342B"/>
    <w:rsid w:val="00496068"/>
    <w:rsid w:val="00496170"/>
    <w:rsid w:val="004966AD"/>
    <w:rsid w:val="00496D7B"/>
    <w:rsid w:val="004A0219"/>
    <w:rsid w:val="004A1069"/>
    <w:rsid w:val="004A1406"/>
    <w:rsid w:val="004A1E1A"/>
    <w:rsid w:val="004A2002"/>
    <w:rsid w:val="004A252A"/>
    <w:rsid w:val="004A265D"/>
    <w:rsid w:val="004A28F9"/>
    <w:rsid w:val="004A2ABB"/>
    <w:rsid w:val="004A48F8"/>
    <w:rsid w:val="004A4CDC"/>
    <w:rsid w:val="004A4D3A"/>
    <w:rsid w:val="004A4FB9"/>
    <w:rsid w:val="004A5AD8"/>
    <w:rsid w:val="004A5CDB"/>
    <w:rsid w:val="004A600A"/>
    <w:rsid w:val="004A61F3"/>
    <w:rsid w:val="004A6266"/>
    <w:rsid w:val="004A62AB"/>
    <w:rsid w:val="004A663C"/>
    <w:rsid w:val="004A6A32"/>
    <w:rsid w:val="004A6DFD"/>
    <w:rsid w:val="004A6FD0"/>
    <w:rsid w:val="004A717B"/>
    <w:rsid w:val="004A76AA"/>
    <w:rsid w:val="004A7995"/>
    <w:rsid w:val="004A79D6"/>
    <w:rsid w:val="004A7DAF"/>
    <w:rsid w:val="004B03A3"/>
    <w:rsid w:val="004B0849"/>
    <w:rsid w:val="004B1E06"/>
    <w:rsid w:val="004B250B"/>
    <w:rsid w:val="004B2DB1"/>
    <w:rsid w:val="004B32D9"/>
    <w:rsid w:val="004B3A83"/>
    <w:rsid w:val="004B4880"/>
    <w:rsid w:val="004B530D"/>
    <w:rsid w:val="004B599A"/>
    <w:rsid w:val="004B5AD2"/>
    <w:rsid w:val="004B5F5B"/>
    <w:rsid w:val="004B7109"/>
    <w:rsid w:val="004B7343"/>
    <w:rsid w:val="004C0260"/>
    <w:rsid w:val="004C0607"/>
    <w:rsid w:val="004C0E72"/>
    <w:rsid w:val="004C114D"/>
    <w:rsid w:val="004C1552"/>
    <w:rsid w:val="004C178B"/>
    <w:rsid w:val="004C1856"/>
    <w:rsid w:val="004C230A"/>
    <w:rsid w:val="004C2649"/>
    <w:rsid w:val="004C2680"/>
    <w:rsid w:val="004C273D"/>
    <w:rsid w:val="004C3566"/>
    <w:rsid w:val="004C461D"/>
    <w:rsid w:val="004C48EE"/>
    <w:rsid w:val="004C4E5E"/>
    <w:rsid w:val="004C4F9B"/>
    <w:rsid w:val="004C63A8"/>
    <w:rsid w:val="004C651B"/>
    <w:rsid w:val="004C671F"/>
    <w:rsid w:val="004C75CD"/>
    <w:rsid w:val="004C7841"/>
    <w:rsid w:val="004C7988"/>
    <w:rsid w:val="004C7B89"/>
    <w:rsid w:val="004D21DE"/>
    <w:rsid w:val="004D2A2D"/>
    <w:rsid w:val="004D2C56"/>
    <w:rsid w:val="004D3EAE"/>
    <w:rsid w:val="004D425E"/>
    <w:rsid w:val="004D49F6"/>
    <w:rsid w:val="004D53AA"/>
    <w:rsid w:val="004D5E0C"/>
    <w:rsid w:val="004D6899"/>
    <w:rsid w:val="004D68B1"/>
    <w:rsid w:val="004D779D"/>
    <w:rsid w:val="004D77F5"/>
    <w:rsid w:val="004D7AD2"/>
    <w:rsid w:val="004D7C64"/>
    <w:rsid w:val="004E07AF"/>
    <w:rsid w:val="004E0920"/>
    <w:rsid w:val="004E0E4C"/>
    <w:rsid w:val="004E1E88"/>
    <w:rsid w:val="004E2426"/>
    <w:rsid w:val="004E2D44"/>
    <w:rsid w:val="004E36F0"/>
    <w:rsid w:val="004E3C1C"/>
    <w:rsid w:val="004E3C4B"/>
    <w:rsid w:val="004E40B3"/>
    <w:rsid w:val="004E4BD9"/>
    <w:rsid w:val="004E4E98"/>
    <w:rsid w:val="004E51E3"/>
    <w:rsid w:val="004E5577"/>
    <w:rsid w:val="004E5A74"/>
    <w:rsid w:val="004E751C"/>
    <w:rsid w:val="004E7E0E"/>
    <w:rsid w:val="004F2041"/>
    <w:rsid w:val="004F268F"/>
    <w:rsid w:val="004F269B"/>
    <w:rsid w:val="004F2868"/>
    <w:rsid w:val="004F34CA"/>
    <w:rsid w:val="004F363F"/>
    <w:rsid w:val="004F3EA2"/>
    <w:rsid w:val="004F3F4E"/>
    <w:rsid w:val="004F4D22"/>
    <w:rsid w:val="004F5A68"/>
    <w:rsid w:val="004F7322"/>
    <w:rsid w:val="004F7894"/>
    <w:rsid w:val="005006E2"/>
    <w:rsid w:val="00500FBE"/>
    <w:rsid w:val="0050146B"/>
    <w:rsid w:val="00501905"/>
    <w:rsid w:val="0050196F"/>
    <w:rsid w:val="00501FDA"/>
    <w:rsid w:val="005027B7"/>
    <w:rsid w:val="00502D95"/>
    <w:rsid w:val="005033E2"/>
    <w:rsid w:val="00503B27"/>
    <w:rsid w:val="00503BBA"/>
    <w:rsid w:val="00503DCA"/>
    <w:rsid w:val="005053E7"/>
    <w:rsid w:val="0050591F"/>
    <w:rsid w:val="00505B05"/>
    <w:rsid w:val="0050612D"/>
    <w:rsid w:val="0050629A"/>
    <w:rsid w:val="00507187"/>
    <w:rsid w:val="005072DF"/>
    <w:rsid w:val="00507773"/>
    <w:rsid w:val="0051097E"/>
    <w:rsid w:val="00510DD2"/>
    <w:rsid w:val="00510F21"/>
    <w:rsid w:val="00511148"/>
    <w:rsid w:val="005113A7"/>
    <w:rsid w:val="00511B8B"/>
    <w:rsid w:val="00513AA5"/>
    <w:rsid w:val="00513FA0"/>
    <w:rsid w:val="00513FCE"/>
    <w:rsid w:val="00514241"/>
    <w:rsid w:val="00514903"/>
    <w:rsid w:val="00514C80"/>
    <w:rsid w:val="005150D2"/>
    <w:rsid w:val="0051531D"/>
    <w:rsid w:val="0051544C"/>
    <w:rsid w:val="0051577E"/>
    <w:rsid w:val="00515EB3"/>
    <w:rsid w:val="00516F9B"/>
    <w:rsid w:val="005176DF"/>
    <w:rsid w:val="00517FDA"/>
    <w:rsid w:val="005205A3"/>
    <w:rsid w:val="005206D5"/>
    <w:rsid w:val="005208FB"/>
    <w:rsid w:val="005211AB"/>
    <w:rsid w:val="00521ACD"/>
    <w:rsid w:val="005226BE"/>
    <w:rsid w:val="0052312D"/>
    <w:rsid w:val="005238E9"/>
    <w:rsid w:val="00524E23"/>
    <w:rsid w:val="00525095"/>
    <w:rsid w:val="0052512E"/>
    <w:rsid w:val="0052540B"/>
    <w:rsid w:val="00525F4C"/>
    <w:rsid w:val="00526534"/>
    <w:rsid w:val="0052771D"/>
    <w:rsid w:val="00527A63"/>
    <w:rsid w:val="00527C83"/>
    <w:rsid w:val="005307D4"/>
    <w:rsid w:val="0053231C"/>
    <w:rsid w:val="00532AA1"/>
    <w:rsid w:val="005335CB"/>
    <w:rsid w:val="00533EE3"/>
    <w:rsid w:val="00533FCF"/>
    <w:rsid w:val="00534416"/>
    <w:rsid w:val="00534A2D"/>
    <w:rsid w:val="00534EAD"/>
    <w:rsid w:val="00535207"/>
    <w:rsid w:val="00535552"/>
    <w:rsid w:val="00535E06"/>
    <w:rsid w:val="00535E87"/>
    <w:rsid w:val="005368B4"/>
    <w:rsid w:val="00537386"/>
    <w:rsid w:val="005375B6"/>
    <w:rsid w:val="00537723"/>
    <w:rsid w:val="00537927"/>
    <w:rsid w:val="005400AA"/>
    <w:rsid w:val="00540183"/>
    <w:rsid w:val="005401AB"/>
    <w:rsid w:val="00540E2D"/>
    <w:rsid w:val="00540F19"/>
    <w:rsid w:val="0054251F"/>
    <w:rsid w:val="005429A6"/>
    <w:rsid w:val="00544BC8"/>
    <w:rsid w:val="0054519E"/>
    <w:rsid w:val="0054544C"/>
    <w:rsid w:val="00545A1C"/>
    <w:rsid w:val="00545C0F"/>
    <w:rsid w:val="0054679C"/>
    <w:rsid w:val="00546A98"/>
    <w:rsid w:val="0054719A"/>
    <w:rsid w:val="00550275"/>
    <w:rsid w:val="005522A7"/>
    <w:rsid w:val="005524EE"/>
    <w:rsid w:val="00552557"/>
    <w:rsid w:val="00552D87"/>
    <w:rsid w:val="005530C6"/>
    <w:rsid w:val="00553B54"/>
    <w:rsid w:val="00554B06"/>
    <w:rsid w:val="00554C80"/>
    <w:rsid w:val="0055507D"/>
    <w:rsid w:val="005559BA"/>
    <w:rsid w:val="00555A76"/>
    <w:rsid w:val="005564BC"/>
    <w:rsid w:val="0055671D"/>
    <w:rsid w:val="00557448"/>
    <w:rsid w:val="00560097"/>
    <w:rsid w:val="0056015F"/>
    <w:rsid w:val="005607A4"/>
    <w:rsid w:val="00560C0B"/>
    <w:rsid w:val="0056285C"/>
    <w:rsid w:val="00563687"/>
    <w:rsid w:val="005637EA"/>
    <w:rsid w:val="00563D36"/>
    <w:rsid w:val="00563FB6"/>
    <w:rsid w:val="005655F0"/>
    <w:rsid w:val="0056585B"/>
    <w:rsid w:val="00565D7B"/>
    <w:rsid w:val="00566EDC"/>
    <w:rsid w:val="00567AAE"/>
    <w:rsid w:val="00567DDB"/>
    <w:rsid w:val="00570249"/>
    <w:rsid w:val="005704D0"/>
    <w:rsid w:val="00570C1F"/>
    <w:rsid w:val="0057108A"/>
    <w:rsid w:val="00571420"/>
    <w:rsid w:val="00572227"/>
    <w:rsid w:val="00572EF3"/>
    <w:rsid w:val="0057395B"/>
    <w:rsid w:val="00573AC2"/>
    <w:rsid w:val="00573DF0"/>
    <w:rsid w:val="0057421F"/>
    <w:rsid w:val="005745C0"/>
    <w:rsid w:val="005746CE"/>
    <w:rsid w:val="0057479C"/>
    <w:rsid w:val="00575286"/>
    <w:rsid w:val="00576150"/>
    <w:rsid w:val="00576912"/>
    <w:rsid w:val="00576E12"/>
    <w:rsid w:val="005770D1"/>
    <w:rsid w:val="00577915"/>
    <w:rsid w:val="00577AA2"/>
    <w:rsid w:val="00577B03"/>
    <w:rsid w:val="00580585"/>
    <w:rsid w:val="00581859"/>
    <w:rsid w:val="00581908"/>
    <w:rsid w:val="00581AFD"/>
    <w:rsid w:val="00582803"/>
    <w:rsid w:val="00582B4E"/>
    <w:rsid w:val="005830F7"/>
    <w:rsid w:val="005831F3"/>
    <w:rsid w:val="005839A3"/>
    <w:rsid w:val="00583A10"/>
    <w:rsid w:val="00583AC3"/>
    <w:rsid w:val="00584556"/>
    <w:rsid w:val="00584935"/>
    <w:rsid w:val="00584E0B"/>
    <w:rsid w:val="00585359"/>
    <w:rsid w:val="00585772"/>
    <w:rsid w:val="00586CAD"/>
    <w:rsid w:val="00586DE3"/>
    <w:rsid w:val="00586FC1"/>
    <w:rsid w:val="005875E0"/>
    <w:rsid w:val="00587872"/>
    <w:rsid w:val="00587BCD"/>
    <w:rsid w:val="00587D05"/>
    <w:rsid w:val="00587E2E"/>
    <w:rsid w:val="00587E3D"/>
    <w:rsid w:val="005902E4"/>
    <w:rsid w:val="00590CEE"/>
    <w:rsid w:val="00590DE3"/>
    <w:rsid w:val="00590E2B"/>
    <w:rsid w:val="00591708"/>
    <w:rsid w:val="00591CC5"/>
    <w:rsid w:val="00591E62"/>
    <w:rsid w:val="00591F60"/>
    <w:rsid w:val="00592DCF"/>
    <w:rsid w:val="00593104"/>
    <w:rsid w:val="005933FF"/>
    <w:rsid w:val="00594130"/>
    <w:rsid w:val="0059453B"/>
    <w:rsid w:val="005946DF"/>
    <w:rsid w:val="00594794"/>
    <w:rsid w:val="00594B9F"/>
    <w:rsid w:val="00596255"/>
    <w:rsid w:val="005969C8"/>
    <w:rsid w:val="00596FF9"/>
    <w:rsid w:val="00597247"/>
    <w:rsid w:val="0059793D"/>
    <w:rsid w:val="00597A82"/>
    <w:rsid w:val="00597B46"/>
    <w:rsid w:val="005A0694"/>
    <w:rsid w:val="005A0A64"/>
    <w:rsid w:val="005A1049"/>
    <w:rsid w:val="005A152C"/>
    <w:rsid w:val="005A2F44"/>
    <w:rsid w:val="005A30AA"/>
    <w:rsid w:val="005A3C2D"/>
    <w:rsid w:val="005A4E59"/>
    <w:rsid w:val="005A6891"/>
    <w:rsid w:val="005A6EFF"/>
    <w:rsid w:val="005A7475"/>
    <w:rsid w:val="005A759A"/>
    <w:rsid w:val="005B022A"/>
    <w:rsid w:val="005B0987"/>
    <w:rsid w:val="005B2177"/>
    <w:rsid w:val="005B322F"/>
    <w:rsid w:val="005B39E2"/>
    <w:rsid w:val="005B3D19"/>
    <w:rsid w:val="005B3F97"/>
    <w:rsid w:val="005B5569"/>
    <w:rsid w:val="005B6E41"/>
    <w:rsid w:val="005C04DB"/>
    <w:rsid w:val="005C0CDA"/>
    <w:rsid w:val="005C16FD"/>
    <w:rsid w:val="005C18B5"/>
    <w:rsid w:val="005C21C7"/>
    <w:rsid w:val="005C29DC"/>
    <w:rsid w:val="005C37EB"/>
    <w:rsid w:val="005C3995"/>
    <w:rsid w:val="005C3996"/>
    <w:rsid w:val="005C39A6"/>
    <w:rsid w:val="005C4276"/>
    <w:rsid w:val="005C4E7A"/>
    <w:rsid w:val="005C4F64"/>
    <w:rsid w:val="005C4F76"/>
    <w:rsid w:val="005C519C"/>
    <w:rsid w:val="005C5405"/>
    <w:rsid w:val="005C5478"/>
    <w:rsid w:val="005C56F7"/>
    <w:rsid w:val="005C5BB3"/>
    <w:rsid w:val="005C5EB3"/>
    <w:rsid w:val="005C6087"/>
    <w:rsid w:val="005C64FE"/>
    <w:rsid w:val="005C6F39"/>
    <w:rsid w:val="005C7BBB"/>
    <w:rsid w:val="005C7CBD"/>
    <w:rsid w:val="005D0243"/>
    <w:rsid w:val="005D045B"/>
    <w:rsid w:val="005D04B3"/>
    <w:rsid w:val="005D0A24"/>
    <w:rsid w:val="005D0A8C"/>
    <w:rsid w:val="005D0BF0"/>
    <w:rsid w:val="005D0EFA"/>
    <w:rsid w:val="005D2208"/>
    <w:rsid w:val="005D2AA0"/>
    <w:rsid w:val="005D2B05"/>
    <w:rsid w:val="005D2F87"/>
    <w:rsid w:val="005D3153"/>
    <w:rsid w:val="005D3156"/>
    <w:rsid w:val="005D331D"/>
    <w:rsid w:val="005D3DDF"/>
    <w:rsid w:val="005D4072"/>
    <w:rsid w:val="005D4B68"/>
    <w:rsid w:val="005D4CC4"/>
    <w:rsid w:val="005D4F18"/>
    <w:rsid w:val="005D51C9"/>
    <w:rsid w:val="005D556D"/>
    <w:rsid w:val="005D62AD"/>
    <w:rsid w:val="005D7D85"/>
    <w:rsid w:val="005E023C"/>
    <w:rsid w:val="005E05CD"/>
    <w:rsid w:val="005E0E55"/>
    <w:rsid w:val="005E249C"/>
    <w:rsid w:val="005E28F0"/>
    <w:rsid w:val="005E2A5C"/>
    <w:rsid w:val="005E2F3F"/>
    <w:rsid w:val="005E3919"/>
    <w:rsid w:val="005E3EA2"/>
    <w:rsid w:val="005E43FC"/>
    <w:rsid w:val="005E44BF"/>
    <w:rsid w:val="005E475F"/>
    <w:rsid w:val="005E489E"/>
    <w:rsid w:val="005E4BF7"/>
    <w:rsid w:val="005E4D38"/>
    <w:rsid w:val="005E4E79"/>
    <w:rsid w:val="005E4E8F"/>
    <w:rsid w:val="005E500F"/>
    <w:rsid w:val="005E5958"/>
    <w:rsid w:val="005E5DC7"/>
    <w:rsid w:val="005E6086"/>
    <w:rsid w:val="005E612F"/>
    <w:rsid w:val="005E6AA5"/>
    <w:rsid w:val="005E79CF"/>
    <w:rsid w:val="005E7B63"/>
    <w:rsid w:val="005E7C51"/>
    <w:rsid w:val="005F0EBB"/>
    <w:rsid w:val="005F111D"/>
    <w:rsid w:val="005F1C95"/>
    <w:rsid w:val="005F1FA1"/>
    <w:rsid w:val="005F303F"/>
    <w:rsid w:val="005F343F"/>
    <w:rsid w:val="005F3EE7"/>
    <w:rsid w:val="005F43E7"/>
    <w:rsid w:val="005F466E"/>
    <w:rsid w:val="005F5231"/>
    <w:rsid w:val="005F5C82"/>
    <w:rsid w:val="005F650E"/>
    <w:rsid w:val="005F6E45"/>
    <w:rsid w:val="005F7D5D"/>
    <w:rsid w:val="00600172"/>
    <w:rsid w:val="00600ED0"/>
    <w:rsid w:val="006013E0"/>
    <w:rsid w:val="0060152C"/>
    <w:rsid w:val="00601C01"/>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675"/>
    <w:rsid w:val="00610671"/>
    <w:rsid w:val="00610CA5"/>
    <w:rsid w:val="0061114B"/>
    <w:rsid w:val="0061158F"/>
    <w:rsid w:val="0061194F"/>
    <w:rsid w:val="00611970"/>
    <w:rsid w:val="00611BEC"/>
    <w:rsid w:val="00611C7F"/>
    <w:rsid w:val="00612055"/>
    <w:rsid w:val="00612517"/>
    <w:rsid w:val="00612D2E"/>
    <w:rsid w:val="00612ED4"/>
    <w:rsid w:val="006131EB"/>
    <w:rsid w:val="006135A8"/>
    <w:rsid w:val="00613972"/>
    <w:rsid w:val="00613F20"/>
    <w:rsid w:val="00614691"/>
    <w:rsid w:val="006147E3"/>
    <w:rsid w:val="006148A7"/>
    <w:rsid w:val="00615093"/>
    <w:rsid w:val="00615713"/>
    <w:rsid w:val="00615DAC"/>
    <w:rsid w:val="00616AD5"/>
    <w:rsid w:val="00616DE7"/>
    <w:rsid w:val="0061762E"/>
    <w:rsid w:val="00617768"/>
    <w:rsid w:val="006178D6"/>
    <w:rsid w:val="00617A74"/>
    <w:rsid w:val="00617B0E"/>
    <w:rsid w:val="00617B69"/>
    <w:rsid w:val="00617C21"/>
    <w:rsid w:val="00620002"/>
    <w:rsid w:val="0062028B"/>
    <w:rsid w:val="006204A5"/>
    <w:rsid w:val="00620F17"/>
    <w:rsid w:val="00620F51"/>
    <w:rsid w:val="00622612"/>
    <w:rsid w:val="006226E1"/>
    <w:rsid w:val="006236C5"/>
    <w:rsid w:val="0062405F"/>
    <w:rsid w:val="0062415A"/>
    <w:rsid w:val="00624236"/>
    <w:rsid w:val="0062452C"/>
    <w:rsid w:val="0062459B"/>
    <w:rsid w:val="00624790"/>
    <w:rsid w:val="006248A6"/>
    <w:rsid w:val="0062573D"/>
    <w:rsid w:val="00625751"/>
    <w:rsid w:val="00627421"/>
    <w:rsid w:val="00627425"/>
    <w:rsid w:val="006278EE"/>
    <w:rsid w:val="00630C3B"/>
    <w:rsid w:val="00630FC4"/>
    <w:rsid w:val="006312A6"/>
    <w:rsid w:val="006313DB"/>
    <w:rsid w:val="0063149E"/>
    <w:rsid w:val="006322F0"/>
    <w:rsid w:val="0063294D"/>
    <w:rsid w:val="0063375F"/>
    <w:rsid w:val="00633FAC"/>
    <w:rsid w:val="00634766"/>
    <w:rsid w:val="00634AA1"/>
    <w:rsid w:val="00634F25"/>
    <w:rsid w:val="00635064"/>
    <w:rsid w:val="0063682E"/>
    <w:rsid w:val="00636EC4"/>
    <w:rsid w:val="00637151"/>
    <w:rsid w:val="006376A7"/>
    <w:rsid w:val="0063783C"/>
    <w:rsid w:val="00637945"/>
    <w:rsid w:val="00637F73"/>
    <w:rsid w:val="00637FF0"/>
    <w:rsid w:val="006401E0"/>
    <w:rsid w:val="00640358"/>
    <w:rsid w:val="006404FF"/>
    <w:rsid w:val="006407E5"/>
    <w:rsid w:val="0064126D"/>
    <w:rsid w:val="00641A36"/>
    <w:rsid w:val="00643359"/>
    <w:rsid w:val="00643EA8"/>
    <w:rsid w:val="00644010"/>
    <w:rsid w:val="006450F0"/>
    <w:rsid w:val="00645311"/>
    <w:rsid w:val="0064547A"/>
    <w:rsid w:val="00645788"/>
    <w:rsid w:val="0064580C"/>
    <w:rsid w:val="00645951"/>
    <w:rsid w:val="00645BE7"/>
    <w:rsid w:val="006461E0"/>
    <w:rsid w:val="006473C1"/>
    <w:rsid w:val="006501E0"/>
    <w:rsid w:val="006505A4"/>
    <w:rsid w:val="006509B6"/>
    <w:rsid w:val="00651881"/>
    <w:rsid w:val="00651921"/>
    <w:rsid w:val="00651BB2"/>
    <w:rsid w:val="00652D3B"/>
    <w:rsid w:val="00653117"/>
    <w:rsid w:val="00653172"/>
    <w:rsid w:val="0065390B"/>
    <w:rsid w:val="00653EBA"/>
    <w:rsid w:val="00653F9F"/>
    <w:rsid w:val="00653FFA"/>
    <w:rsid w:val="00654321"/>
    <w:rsid w:val="00654701"/>
    <w:rsid w:val="00654AC9"/>
    <w:rsid w:val="00654AEE"/>
    <w:rsid w:val="00655D25"/>
    <w:rsid w:val="00655DAD"/>
    <w:rsid w:val="00656EB4"/>
    <w:rsid w:val="00657278"/>
    <w:rsid w:val="006572E5"/>
    <w:rsid w:val="006579B3"/>
    <w:rsid w:val="00657CCC"/>
    <w:rsid w:val="0066040A"/>
    <w:rsid w:val="00662783"/>
    <w:rsid w:val="006629A3"/>
    <w:rsid w:val="006639FA"/>
    <w:rsid w:val="00663A4E"/>
    <w:rsid w:val="00664CD3"/>
    <w:rsid w:val="00664E34"/>
    <w:rsid w:val="00665910"/>
    <w:rsid w:val="00665D37"/>
    <w:rsid w:val="00665E11"/>
    <w:rsid w:val="00665FDC"/>
    <w:rsid w:val="006667DA"/>
    <w:rsid w:val="00666869"/>
    <w:rsid w:val="00670570"/>
    <w:rsid w:val="006707C2"/>
    <w:rsid w:val="00670EAC"/>
    <w:rsid w:val="006711A3"/>
    <w:rsid w:val="006726E0"/>
    <w:rsid w:val="0067290C"/>
    <w:rsid w:val="006736E0"/>
    <w:rsid w:val="006738A7"/>
    <w:rsid w:val="00673D5B"/>
    <w:rsid w:val="0067450D"/>
    <w:rsid w:val="00674983"/>
    <w:rsid w:val="00675963"/>
    <w:rsid w:val="00675EA3"/>
    <w:rsid w:val="0067607D"/>
    <w:rsid w:val="006762A9"/>
    <w:rsid w:val="0067649C"/>
    <w:rsid w:val="00676648"/>
    <w:rsid w:val="00677764"/>
    <w:rsid w:val="00680281"/>
    <w:rsid w:val="00680341"/>
    <w:rsid w:val="006803D1"/>
    <w:rsid w:val="00680548"/>
    <w:rsid w:val="006807FB"/>
    <w:rsid w:val="00680CC4"/>
    <w:rsid w:val="0068129F"/>
    <w:rsid w:val="00681B9C"/>
    <w:rsid w:val="0068254F"/>
    <w:rsid w:val="0068289E"/>
    <w:rsid w:val="00682E4B"/>
    <w:rsid w:val="00683043"/>
    <w:rsid w:val="0068380E"/>
    <w:rsid w:val="00684911"/>
    <w:rsid w:val="00684AB1"/>
    <w:rsid w:val="006857BA"/>
    <w:rsid w:val="00685819"/>
    <w:rsid w:val="00685AE6"/>
    <w:rsid w:val="00686079"/>
    <w:rsid w:val="00686510"/>
    <w:rsid w:val="00686671"/>
    <w:rsid w:val="006869ED"/>
    <w:rsid w:val="00690FA0"/>
    <w:rsid w:val="00690FEC"/>
    <w:rsid w:val="00691654"/>
    <w:rsid w:val="0069170F"/>
    <w:rsid w:val="006918F9"/>
    <w:rsid w:val="00691A2B"/>
    <w:rsid w:val="00693435"/>
    <w:rsid w:val="00693493"/>
    <w:rsid w:val="006935D0"/>
    <w:rsid w:val="00693B64"/>
    <w:rsid w:val="00693C6B"/>
    <w:rsid w:val="00693E66"/>
    <w:rsid w:val="006944FD"/>
    <w:rsid w:val="00694505"/>
    <w:rsid w:val="00694F48"/>
    <w:rsid w:val="0069518F"/>
    <w:rsid w:val="006955F9"/>
    <w:rsid w:val="00697320"/>
    <w:rsid w:val="006976DF"/>
    <w:rsid w:val="006A077E"/>
    <w:rsid w:val="006A0B35"/>
    <w:rsid w:val="006A0FAC"/>
    <w:rsid w:val="006A12E3"/>
    <w:rsid w:val="006A1B63"/>
    <w:rsid w:val="006A1B74"/>
    <w:rsid w:val="006A1C74"/>
    <w:rsid w:val="006A21DB"/>
    <w:rsid w:val="006A3C50"/>
    <w:rsid w:val="006A3DD4"/>
    <w:rsid w:val="006A44D6"/>
    <w:rsid w:val="006A7060"/>
    <w:rsid w:val="006A72BF"/>
    <w:rsid w:val="006A72E9"/>
    <w:rsid w:val="006A7472"/>
    <w:rsid w:val="006A7B88"/>
    <w:rsid w:val="006A7CCE"/>
    <w:rsid w:val="006B0917"/>
    <w:rsid w:val="006B1514"/>
    <w:rsid w:val="006B287B"/>
    <w:rsid w:val="006B2D11"/>
    <w:rsid w:val="006C032D"/>
    <w:rsid w:val="006C05F5"/>
    <w:rsid w:val="006C09F7"/>
    <w:rsid w:val="006C0D1A"/>
    <w:rsid w:val="006C1B61"/>
    <w:rsid w:val="006C1D95"/>
    <w:rsid w:val="006C2597"/>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C57"/>
    <w:rsid w:val="006C6DD9"/>
    <w:rsid w:val="006C6ED1"/>
    <w:rsid w:val="006C6FD4"/>
    <w:rsid w:val="006C70F9"/>
    <w:rsid w:val="006C7C16"/>
    <w:rsid w:val="006D04EA"/>
    <w:rsid w:val="006D0DCC"/>
    <w:rsid w:val="006D1089"/>
    <w:rsid w:val="006D108B"/>
    <w:rsid w:val="006D1BB9"/>
    <w:rsid w:val="006D1BD2"/>
    <w:rsid w:val="006D1CB2"/>
    <w:rsid w:val="006D255A"/>
    <w:rsid w:val="006D256A"/>
    <w:rsid w:val="006D27B4"/>
    <w:rsid w:val="006D2C0E"/>
    <w:rsid w:val="006D32A6"/>
    <w:rsid w:val="006D35F0"/>
    <w:rsid w:val="006D38C2"/>
    <w:rsid w:val="006D399C"/>
    <w:rsid w:val="006D4409"/>
    <w:rsid w:val="006D4500"/>
    <w:rsid w:val="006D4A5A"/>
    <w:rsid w:val="006D4C85"/>
    <w:rsid w:val="006D5B99"/>
    <w:rsid w:val="006D5BB8"/>
    <w:rsid w:val="006D6A76"/>
    <w:rsid w:val="006D7129"/>
    <w:rsid w:val="006D7756"/>
    <w:rsid w:val="006E028A"/>
    <w:rsid w:val="006E0F9A"/>
    <w:rsid w:val="006E169C"/>
    <w:rsid w:val="006E1E92"/>
    <w:rsid w:val="006E2291"/>
    <w:rsid w:val="006E3843"/>
    <w:rsid w:val="006E38FC"/>
    <w:rsid w:val="006E3BD2"/>
    <w:rsid w:val="006E3CB5"/>
    <w:rsid w:val="006E414A"/>
    <w:rsid w:val="006E4483"/>
    <w:rsid w:val="006E471D"/>
    <w:rsid w:val="006E488D"/>
    <w:rsid w:val="006E4DE3"/>
    <w:rsid w:val="006E55C3"/>
    <w:rsid w:val="006E5A2B"/>
    <w:rsid w:val="006E5E32"/>
    <w:rsid w:val="006E651D"/>
    <w:rsid w:val="006E7D70"/>
    <w:rsid w:val="006E7FFE"/>
    <w:rsid w:val="006F000B"/>
    <w:rsid w:val="006F0052"/>
    <w:rsid w:val="006F0834"/>
    <w:rsid w:val="006F0FDA"/>
    <w:rsid w:val="006F132E"/>
    <w:rsid w:val="006F1D76"/>
    <w:rsid w:val="006F2181"/>
    <w:rsid w:val="006F2F44"/>
    <w:rsid w:val="006F30C9"/>
    <w:rsid w:val="006F3497"/>
    <w:rsid w:val="006F38CF"/>
    <w:rsid w:val="006F39AA"/>
    <w:rsid w:val="006F39AE"/>
    <w:rsid w:val="006F40A7"/>
    <w:rsid w:val="006F42AE"/>
    <w:rsid w:val="006F5128"/>
    <w:rsid w:val="006F5AD3"/>
    <w:rsid w:val="006F5F9E"/>
    <w:rsid w:val="006F65D6"/>
    <w:rsid w:val="006F6940"/>
    <w:rsid w:val="006F7CFD"/>
    <w:rsid w:val="00701BBB"/>
    <w:rsid w:val="007022A3"/>
    <w:rsid w:val="007024F9"/>
    <w:rsid w:val="00703AD8"/>
    <w:rsid w:val="00703EE7"/>
    <w:rsid w:val="007050A0"/>
    <w:rsid w:val="0070510C"/>
    <w:rsid w:val="007051FC"/>
    <w:rsid w:val="007057F7"/>
    <w:rsid w:val="00705C38"/>
    <w:rsid w:val="00705C76"/>
    <w:rsid w:val="00705E3C"/>
    <w:rsid w:val="0070636B"/>
    <w:rsid w:val="007069F7"/>
    <w:rsid w:val="00707848"/>
    <w:rsid w:val="007078E7"/>
    <w:rsid w:val="00707CC0"/>
    <w:rsid w:val="00707D7A"/>
    <w:rsid w:val="00710CE0"/>
    <w:rsid w:val="00711164"/>
    <w:rsid w:val="007118EE"/>
    <w:rsid w:val="00711DBD"/>
    <w:rsid w:val="007120E5"/>
    <w:rsid w:val="00712234"/>
    <w:rsid w:val="00712390"/>
    <w:rsid w:val="007125D3"/>
    <w:rsid w:val="0071281E"/>
    <w:rsid w:val="0071300D"/>
    <w:rsid w:val="00713A73"/>
    <w:rsid w:val="00713E27"/>
    <w:rsid w:val="007141DC"/>
    <w:rsid w:val="00714CE2"/>
    <w:rsid w:val="00714FAF"/>
    <w:rsid w:val="0071572C"/>
    <w:rsid w:val="00715746"/>
    <w:rsid w:val="00715A5B"/>
    <w:rsid w:val="007161A5"/>
    <w:rsid w:val="007174FC"/>
    <w:rsid w:val="00717CC1"/>
    <w:rsid w:val="00717F8C"/>
    <w:rsid w:val="0072085C"/>
    <w:rsid w:val="00720D96"/>
    <w:rsid w:val="007211EE"/>
    <w:rsid w:val="0072128B"/>
    <w:rsid w:val="00721523"/>
    <w:rsid w:val="0072169C"/>
    <w:rsid w:val="00721928"/>
    <w:rsid w:val="00722BAC"/>
    <w:rsid w:val="0072319E"/>
    <w:rsid w:val="0072471D"/>
    <w:rsid w:val="00725192"/>
    <w:rsid w:val="007256C4"/>
    <w:rsid w:val="007257CB"/>
    <w:rsid w:val="00725871"/>
    <w:rsid w:val="00725905"/>
    <w:rsid w:val="00726AFD"/>
    <w:rsid w:val="00726C28"/>
    <w:rsid w:val="0072704C"/>
    <w:rsid w:val="0072707A"/>
    <w:rsid w:val="00730F80"/>
    <w:rsid w:val="0073102C"/>
    <w:rsid w:val="00731616"/>
    <w:rsid w:val="0073196E"/>
    <w:rsid w:val="00731C19"/>
    <w:rsid w:val="00731D52"/>
    <w:rsid w:val="00732472"/>
    <w:rsid w:val="00732763"/>
    <w:rsid w:val="00732A4A"/>
    <w:rsid w:val="0073332B"/>
    <w:rsid w:val="0073337E"/>
    <w:rsid w:val="00733B7E"/>
    <w:rsid w:val="00734046"/>
    <w:rsid w:val="00735820"/>
    <w:rsid w:val="00735E14"/>
    <w:rsid w:val="00736FF6"/>
    <w:rsid w:val="00737116"/>
    <w:rsid w:val="0073713A"/>
    <w:rsid w:val="0073714B"/>
    <w:rsid w:val="007400DB"/>
    <w:rsid w:val="00740487"/>
    <w:rsid w:val="00740A7A"/>
    <w:rsid w:val="00741186"/>
    <w:rsid w:val="007414B5"/>
    <w:rsid w:val="0074165F"/>
    <w:rsid w:val="00741FF7"/>
    <w:rsid w:val="00742262"/>
    <w:rsid w:val="00742993"/>
    <w:rsid w:val="00744F44"/>
    <w:rsid w:val="007454C9"/>
    <w:rsid w:val="0074568D"/>
    <w:rsid w:val="007458AF"/>
    <w:rsid w:val="00746350"/>
    <w:rsid w:val="00750C5F"/>
    <w:rsid w:val="00751418"/>
    <w:rsid w:val="007518C7"/>
    <w:rsid w:val="00751DA0"/>
    <w:rsid w:val="00751EB1"/>
    <w:rsid w:val="00752920"/>
    <w:rsid w:val="00752CBF"/>
    <w:rsid w:val="00753695"/>
    <w:rsid w:val="00753A12"/>
    <w:rsid w:val="0075405B"/>
    <w:rsid w:val="007546E2"/>
    <w:rsid w:val="0075490F"/>
    <w:rsid w:val="00754E86"/>
    <w:rsid w:val="00761D2B"/>
    <w:rsid w:val="00762396"/>
    <w:rsid w:val="00762891"/>
    <w:rsid w:val="00763CF8"/>
    <w:rsid w:val="00763D3E"/>
    <w:rsid w:val="007643E2"/>
    <w:rsid w:val="007656F7"/>
    <w:rsid w:val="00766AC1"/>
    <w:rsid w:val="00766C0D"/>
    <w:rsid w:val="007679E7"/>
    <w:rsid w:val="007703AC"/>
    <w:rsid w:val="00770622"/>
    <w:rsid w:val="00770F70"/>
    <w:rsid w:val="00771039"/>
    <w:rsid w:val="007710FF"/>
    <w:rsid w:val="007711BE"/>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077"/>
    <w:rsid w:val="007766FF"/>
    <w:rsid w:val="00776911"/>
    <w:rsid w:val="00776FEA"/>
    <w:rsid w:val="00777795"/>
    <w:rsid w:val="00777B8E"/>
    <w:rsid w:val="00777ED5"/>
    <w:rsid w:val="007800FE"/>
    <w:rsid w:val="00780530"/>
    <w:rsid w:val="0078082D"/>
    <w:rsid w:val="00781646"/>
    <w:rsid w:val="007816BD"/>
    <w:rsid w:val="007825DF"/>
    <w:rsid w:val="00783348"/>
    <w:rsid w:val="007836DF"/>
    <w:rsid w:val="007840F7"/>
    <w:rsid w:val="00784752"/>
    <w:rsid w:val="007847DC"/>
    <w:rsid w:val="0078518C"/>
    <w:rsid w:val="00786B58"/>
    <w:rsid w:val="00787390"/>
    <w:rsid w:val="007875B2"/>
    <w:rsid w:val="00787AD7"/>
    <w:rsid w:val="00787FAE"/>
    <w:rsid w:val="00790F58"/>
    <w:rsid w:val="0079113A"/>
    <w:rsid w:val="00791C7A"/>
    <w:rsid w:val="00791FD2"/>
    <w:rsid w:val="007921CA"/>
    <w:rsid w:val="00792D0D"/>
    <w:rsid w:val="00793702"/>
    <w:rsid w:val="00793DDF"/>
    <w:rsid w:val="0079435B"/>
    <w:rsid w:val="007945A5"/>
    <w:rsid w:val="0079460D"/>
    <w:rsid w:val="007949FF"/>
    <w:rsid w:val="00794A78"/>
    <w:rsid w:val="007951CE"/>
    <w:rsid w:val="00795711"/>
    <w:rsid w:val="00795B64"/>
    <w:rsid w:val="0079616E"/>
    <w:rsid w:val="007963B5"/>
    <w:rsid w:val="00796F94"/>
    <w:rsid w:val="0079747C"/>
    <w:rsid w:val="0079754A"/>
    <w:rsid w:val="007A013F"/>
    <w:rsid w:val="007A0F4D"/>
    <w:rsid w:val="007A1208"/>
    <w:rsid w:val="007A14B0"/>
    <w:rsid w:val="007A1832"/>
    <w:rsid w:val="007A18A5"/>
    <w:rsid w:val="007A2FA7"/>
    <w:rsid w:val="007A334B"/>
    <w:rsid w:val="007A3E2D"/>
    <w:rsid w:val="007A3F0B"/>
    <w:rsid w:val="007A443E"/>
    <w:rsid w:val="007A4D8A"/>
    <w:rsid w:val="007A542B"/>
    <w:rsid w:val="007A544F"/>
    <w:rsid w:val="007A58DF"/>
    <w:rsid w:val="007A5C28"/>
    <w:rsid w:val="007A6026"/>
    <w:rsid w:val="007A798B"/>
    <w:rsid w:val="007A7F62"/>
    <w:rsid w:val="007B043E"/>
    <w:rsid w:val="007B10C8"/>
    <w:rsid w:val="007B1A24"/>
    <w:rsid w:val="007B260E"/>
    <w:rsid w:val="007B3759"/>
    <w:rsid w:val="007B5813"/>
    <w:rsid w:val="007B688A"/>
    <w:rsid w:val="007B75EA"/>
    <w:rsid w:val="007B7840"/>
    <w:rsid w:val="007C0182"/>
    <w:rsid w:val="007C038C"/>
    <w:rsid w:val="007C1502"/>
    <w:rsid w:val="007C1615"/>
    <w:rsid w:val="007C1B39"/>
    <w:rsid w:val="007C1D13"/>
    <w:rsid w:val="007C20B2"/>
    <w:rsid w:val="007C225A"/>
    <w:rsid w:val="007C3F08"/>
    <w:rsid w:val="007C45AE"/>
    <w:rsid w:val="007C46CD"/>
    <w:rsid w:val="007C5425"/>
    <w:rsid w:val="007C563E"/>
    <w:rsid w:val="007C5DBD"/>
    <w:rsid w:val="007C71BC"/>
    <w:rsid w:val="007C7DEE"/>
    <w:rsid w:val="007C7E70"/>
    <w:rsid w:val="007C7FA7"/>
    <w:rsid w:val="007D02A2"/>
    <w:rsid w:val="007D0DE0"/>
    <w:rsid w:val="007D1190"/>
    <w:rsid w:val="007D11CA"/>
    <w:rsid w:val="007D14BA"/>
    <w:rsid w:val="007D22C8"/>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6D6"/>
    <w:rsid w:val="007E6A5B"/>
    <w:rsid w:val="007E7D0E"/>
    <w:rsid w:val="007F00E1"/>
    <w:rsid w:val="007F05AF"/>
    <w:rsid w:val="007F074D"/>
    <w:rsid w:val="007F0C30"/>
    <w:rsid w:val="007F1517"/>
    <w:rsid w:val="007F19C1"/>
    <w:rsid w:val="007F212C"/>
    <w:rsid w:val="007F3773"/>
    <w:rsid w:val="007F3B02"/>
    <w:rsid w:val="007F4465"/>
    <w:rsid w:val="007F471C"/>
    <w:rsid w:val="007F48B4"/>
    <w:rsid w:val="007F4974"/>
    <w:rsid w:val="007F58A7"/>
    <w:rsid w:val="007F6170"/>
    <w:rsid w:val="007F61D8"/>
    <w:rsid w:val="007F64C3"/>
    <w:rsid w:val="007F68D9"/>
    <w:rsid w:val="007F69DE"/>
    <w:rsid w:val="007F6D31"/>
    <w:rsid w:val="007F6F5B"/>
    <w:rsid w:val="007F718E"/>
    <w:rsid w:val="00800FE0"/>
    <w:rsid w:val="008017EB"/>
    <w:rsid w:val="00802CB9"/>
    <w:rsid w:val="00802E53"/>
    <w:rsid w:val="00803141"/>
    <w:rsid w:val="008032F7"/>
    <w:rsid w:val="00803302"/>
    <w:rsid w:val="0080421D"/>
    <w:rsid w:val="00804A6E"/>
    <w:rsid w:val="00805B7F"/>
    <w:rsid w:val="00805CB8"/>
    <w:rsid w:val="0080626A"/>
    <w:rsid w:val="008062DA"/>
    <w:rsid w:val="008066D0"/>
    <w:rsid w:val="00807772"/>
    <w:rsid w:val="008079F1"/>
    <w:rsid w:val="00807A82"/>
    <w:rsid w:val="00810116"/>
    <w:rsid w:val="00810D3A"/>
    <w:rsid w:val="008110DA"/>
    <w:rsid w:val="008117E7"/>
    <w:rsid w:val="00812852"/>
    <w:rsid w:val="008138BF"/>
    <w:rsid w:val="00813EE9"/>
    <w:rsid w:val="00814215"/>
    <w:rsid w:val="008143B6"/>
    <w:rsid w:val="008143E4"/>
    <w:rsid w:val="00814531"/>
    <w:rsid w:val="008149EE"/>
    <w:rsid w:val="00814E27"/>
    <w:rsid w:val="0081528E"/>
    <w:rsid w:val="008155B6"/>
    <w:rsid w:val="008157CB"/>
    <w:rsid w:val="00815B1F"/>
    <w:rsid w:val="00815CE3"/>
    <w:rsid w:val="008167F9"/>
    <w:rsid w:val="00816DD3"/>
    <w:rsid w:val="00816EB5"/>
    <w:rsid w:val="00816F50"/>
    <w:rsid w:val="0082086C"/>
    <w:rsid w:val="00820D82"/>
    <w:rsid w:val="00821510"/>
    <w:rsid w:val="00821853"/>
    <w:rsid w:val="008222E4"/>
    <w:rsid w:val="00822A7C"/>
    <w:rsid w:val="008239D4"/>
    <w:rsid w:val="00823D07"/>
    <w:rsid w:val="00823FBD"/>
    <w:rsid w:val="008248F8"/>
    <w:rsid w:val="00824C13"/>
    <w:rsid w:val="00824DBB"/>
    <w:rsid w:val="0082514C"/>
    <w:rsid w:val="00825821"/>
    <w:rsid w:val="008258EA"/>
    <w:rsid w:val="00825B9D"/>
    <w:rsid w:val="00825C7C"/>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4AC2"/>
    <w:rsid w:val="00835407"/>
    <w:rsid w:val="00835D41"/>
    <w:rsid w:val="008367EE"/>
    <w:rsid w:val="00836FB9"/>
    <w:rsid w:val="008378E8"/>
    <w:rsid w:val="008400E4"/>
    <w:rsid w:val="00840B65"/>
    <w:rsid w:val="008410B0"/>
    <w:rsid w:val="0084145F"/>
    <w:rsid w:val="008414BD"/>
    <w:rsid w:val="00841DB9"/>
    <w:rsid w:val="0084205F"/>
    <w:rsid w:val="008423CE"/>
    <w:rsid w:val="0084241C"/>
    <w:rsid w:val="0084259B"/>
    <w:rsid w:val="00842D1B"/>
    <w:rsid w:val="008434BD"/>
    <w:rsid w:val="00843548"/>
    <w:rsid w:val="0084364E"/>
    <w:rsid w:val="008436F0"/>
    <w:rsid w:val="00843771"/>
    <w:rsid w:val="00843C2A"/>
    <w:rsid w:val="00843F2B"/>
    <w:rsid w:val="0084433B"/>
    <w:rsid w:val="008443BD"/>
    <w:rsid w:val="00844C8B"/>
    <w:rsid w:val="0084594E"/>
    <w:rsid w:val="00845A7E"/>
    <w:rsid w:val="00845D3A"/>
    <w:rsid w:val="00846D6D"/>
    <w:rsid w:val="00846D88"/>
    <w:rsid w:val="008472F6"/>
    <w:rsid w:val="008503F5"/>
    <w:rsid w:val="00850EAC"/>
    <w:rsid w:val="00851256"/>
    <w:rsid w:val="008519BC"/>
    <w:rsid w:val="00851C71"/>
    <w:rsid w:val="00851CC0"/>
    <w:rsid w:val="00851E9B"/>
    <w:rsid w:val="008521CB"/>
    <w:rsid w:val="008526B6"/>
    <w:rsid w:val="00852C35"/>
    <w:rsid w:val="008531A5"/>
    <w:rsid w:val="008538F5"/>
    <w:rsid w:val="00853BBE"/>
    <w:rsid w:val="00854C13"/>
    <w:rsid w:val="00855058"/>
    <w:rsid w:val="00855643"/>
    <w:rsid w:val="00855917"/>
    <w:rsid w:val="00855D25"/>
    <w:rsid w:val="00856887"/>
    <w:rsid w:val="00856A2C"/>
    <w:rsid w:val="00857D58"/>
    <w:rsid w:val="00860515"/>
    <w:rsid w:val="00861736"/>
    <w:rsid w:val="008617C5"/>
    <w:rsid w:val="00861CF2"/>
    <w:rsid w:val="00861E9A"/>
    <w:rsid w:val="00862260"/>
    <w:rsid w:val="00862D23"/>
    <w:rsid w:val="008633FD"/>
    <w:rsid w:val="00863409"/>
    <w:rsid w:val="00863540"/>
    <w:rsid w:val="00863EA2"/>
    <w:rsid w:val="00864A60"/>
    <w:rsid w:val="00865512"/>
    <w:rsid w:val="008656CF"/>
    <w:rsid w:val="008664EB"/>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4DCF"/>
    <w:rsid w:val="00875336"/>
    <w:rsid w:val="0087579F"/>
    <w:rsid w:val="00875980"/>
    <w:rsid w:val="0087619F"/>
    <w:rsid w:val="0087780E"/>
    <w:rsid w:val="00877B90"/>
    <w:rsid w:val="00877C71"/>
    <w:rsid w:val="00880E18"/>
    <w:rsid w:val="00880EAA"/>
    <w:rsid w:val="008816C1"/>
    <w:rsid w:val="008825A5"/>
    <w:rsid w:val="00883A32"/>
    <w:rsid w:val="00884023"/>
    <w:rsid w:val="00884539"/>
    <w:rsid w:val="00884ABE"/>
    <w:rsid w:val="00884CCB"/>
    <w:rsid w:val="00885A78"/>
    <w:rsid w:val="0088610D"/>
    <w:rsid w:val="00886459"/>
    <w:rsid w:val="00887509"/>
    <w:rsid w:val="00887BFE"/>
    <w:rsid w:val="00890173"/>
    <w:rsid w:val="0089023D"/>
    <w:rsid w:val="0089047C"/>
    <w:rsid w:val="008905FA"/>
    <w:rsid w:val="0089091D"/>
    <w:rsid w:val="00890B0F"/>
    <w:rsid w:val="00891B6B"/>
    <w:rsid w:val="0089277F"/>
    <w:rsid w:val="00893063"/>
    <w:rsid w:val="00893212"/>
    <w:rsid w:val="00894402"/>
    <w:rsid w:val="0089462D"/>
    <w:rsid w:val="008946FF"/>
    <w:rsid w:val="00894CB2"/>
    <w:rsid w:val="008957E1"/>
    <w:rsid w:val="00895962"/>
    <w:rsid w:val="008963C9"/>
    <w:rsid w:val="00897BDF"/>
    <w:rsid w:val="008A0544"/>
    <w:rsid w:val="008A156C"/>
    <w:rsid w:val="008A1C0C"/>
    <w:rsid w:val="008A220F"/>
    <w:rsid w:val="008A24E9"/>
    <w:rsid w:val="008A27DC"/>
    <w:rsid w:val="008A2BF8"/>
    <w:rsid w:val="008A3848"/>
    <w:rsid w:val="008A38D0"/>
    <w:rsid w:val="008A3F46"/>
    <w:rsid w:val="008A46C0"/>
    <w:rsid w:val="008A4CE7"/>
    <w:rsid w:val="008A4D0F"/>
    <w:rsid w:val="008A4E9F"/>
    <w:rsid w:val="008A50A5"/>
    <w:rsid w:val="008A53FC"/>
    <w:rsid w:val="008A5C30"/>
    <w:rsid w:val="008A665B"/>
    <w:rsid w:val="008A78B9"/>
    <w:rsid w:val="008A7DBE"/>
    <w:rsid w:val="008B069C"/>
    <w:rsid w:val="008B099C"/>
    <w:rsid w:val="008B0EE6"/>
    <w:rsid w:val="008B124D"/>
    <w:rsid w:val="008B1F5B"/>
    <w:rsid w:val="008B3864"/>
    <w:rsid w:val="008B3A21"/>
    <w:rsid w:val="008B468B"/>
    <w:rsid w:val="008B52A8"/>
    <w:rsid w:val="008B54D8"/>
    <w:rsid w:val="008B579C"/>
    <w:rsid w:val="008B5F2B"/>
    <w:rsid w:val="008B635D"/>
    <w:rsid w:val="008B64A1"/>
    <w:rsid w:val="008B64F7"/>
    <w:rsid w:val="008B6A88"/>
    <w:rsid w:val="008B6AF8"/>
    <w:rsid w:val="008B78DF"/>
    <w:rsid w:val="008B7C2E"/>
    <w:rsid w:val="008B7E6D"/>
    <w:rsid w:val="008C084D"/>
    <w:rsid w:val="008C0DD8"/>
    <w:rsid w:val="008C10A5"/>
    <w:rsid w:val="008C2225"/>
    <w:rsid w:val="008C23CE"/>
    <w:rsid w:val="008C273A"/>
    <w:rsid w:val="008C30AB"/>
    <w:rsid w:val="008C3CC0"/>
    <w:rsid w:val="008C3F87"/>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4416"/>
    <w:rsid w:val="008D469C"/>
    <w:rsid w:val="008D5371"/>
    <w:rsid w:val="008D53D9"/>
    <w:rsid w:val="008D698E"/>
    <w:rsid w:val="008D6C2B"/>
    <w:rsid w:val="008D70AA"/>
    <w:rsid w:val="008D7176"/>
    <w:rsid w:val="008D7F85"/>
    <w:rsid w:val="008E0015"/>
    <w:rsid w:val="008E0A8B"/>
    <w:rsid w:val="008E0D1B"/>
    <w:rsid w:val="008E0EF1"/>
    <w:rsid w:val="008E1607"/>
    <w:rsid w:val="008E2D4A"/>
    <w:rsid w:val="008E3F61"/>
    <w:rsid w:val="008E4272"/>
    <w:rsid w:val="008E46C8"/>
    <w:rsid w:val="008E4C4D"/>
    <w:rsid w:val="008E4DF2"/>
    <w:rsid w:val="008E5133"/>
    <w:rsid w:val="008E5296"/>
    <w:rsid w:val="008E61DF"/>
    <w:rsid w:val="008E63A8"/>
    <w:rsid w:val="008E6438"/>
    <w:rsid w:val="008E741C"/>
    <w:rsid w:val="008E78BA"/>
    <w:rsid w:val="008E7C3E"/>
    <w:rsid w:val="008F0A33"/>
    <w:rsid w:val="008F1A27"/>
    <w:rsid w:val="008F2020"/>
    <w:rsid w:val="008F2096"/>
    <w:rsid w:val="008F215A"/>
    <w:rsid w:val="008F21EB"/>
    <w:rsid w:val="008F229A"/>
    <w:rsid w:val="008F3701"/>
    <w:rsid w:val="008F407B"/>
    <w:rsid w:val="008F41C3"/>
    <w:rsid w:val="008F4E6A"/>
    <w:rsid w:val="008F54EF"/>
    <w:rsid w:val="008F58E8"/>
    <w:rsid w:val="008F7030"/>
    <w:rsid w:val="008F7453"/>
    <w:rsid w:val="008F7F52"/>
    <w:rsid w:val="009018E5"/>
    <w:rsid w:val="009019EE"/>
    <w:rsid w:val="00902927"/>
    <w:rsid w:val="00902D50"/>
    <w:rsid w:val="00903940"/>
    <w:rsid w:val="00903A60"/>
    <w:rsid w:val="009049F1"/>
    <w:rsid w:val="0090527F"/>
    <w:rsid w:val="009054F5"/>
    <w:rsid w:val="00906705"/>
    <w:rsid w:val="00906A6B"/>
    <w:rsid w:val="00910A50"/>
    <w:rsid w:val="00911A69"/>
    <w:rsid w:val="0091248D"/>
    <w:rsid w:val="009128DC"/>
    <w:rsid w:val="00912B35"/>
    <w:rsid w:val="00913094"/>
    <w:rsid w:val="0091476C"/>
    <w:rsid w:val="00914AE9"/>
    <w:rsid w:val="00915043"/>
    <w:rsid w:val="009159B3"/>
    <w:rsid w:val="009160C0"/>
    <w:rsid w:val="00916340"/>
    <w:rsid w:val="00917385"/>
    <w:rsid w:val="00920CAB"/>
    <w:rsid w:val="00920CC9"/>
    <w:rsid w:val="009211AA"/>
    <w:rsid w:val="009212D0"/>
    <w:rsid w:val="009212EC"/>
    <w:rsid w:val="00921977"/>
    <w:rsid w:val="00923700"/>
    <w:rsid w:val="00923833"/>
    <w:rsid w:val="0092398C"/>
    <w:rsid w:val="00923BC1"/>
    <w:rsid w:val="00924515"/>
    <w:rsid w:val="00924B7E"/>
    <w:rsid w:val="0092529D"/>
    <w:rsid w:val="009276B3"/>
    <w:rsid w:val="00927894"/>
    <w:rsid w:val="00930120"/>
    <w:rsid w:val="00931B7C"/>
    <w:rsid w:val="009322F7"/>
    <w:rsid w:val="009326DF"/>
    <w:rsid w:val="00933182"/>
    <w:rsid w:val="0093319B"/>
    <w:rsid w:val="00933AFF"/>
    <w:rsid w:val="00934E5A"/>
    <w:rsid w:val="00935095"/>
    <w:rsid w:val="009354B0"/>
    <w:rsid w:val="00935C20"/>
    <w:rsid w:val="00935F4E"/>
    <w:rsid w:val="0093685B"/>
    <w:rsid w:val="0093711E"/>
    <w:rsid w:val="00937551"/>
    <w:rsid w:val="0093772C"/>
    <w:rsid w:val="00937F6E"/>
    <w:rsid w:val="009403FE"/>
    <w:rsid w:val="00940C35"/>
    <w:rsid w:val="00940F1E"/>
    <w:rsid w:val="0094108E"/>
    <w:rsid w:val="00941FBE"/>
    <w:rsid w:val="00942BBA"/>
    <w:rsid w:val="00944FA2"/>
    <w:rsid w:val="00945CCE"/>
    <w:rsid w:val="00946849"/>
    <w:rsid w:val="00947045"/>
    <w:rsid w:val="00947B9D"/>
    <w:rsid w:val="00947EB5"/>
    <w:rsid w:val="00950A26"/>
    <w:rsid w:val="00950BCB"/>
    <w:rsid w:val="00950C35"/>
    <w:rsid w:val="00950E94"/>
    <w:rsid w:val="00951AF1"/>
    <w:rsid w:val="00951D0F"/>
    <w:rsid w:val="00951E51"/>
    <w:rsid w:val="009526C5"/>
    <w:rsid w:val="009528C7"/>
    <w:rsid w:val="00952A24"/>
    <w:rsid w:val="00952B46"/>
    <w:rsid w:val="00953113"/>
    <w:rsid w:val="00953472"/>
    <w:rsid w:val="009541B6"/>
    <w:rsid w:val="009544D7"/>
    <w:rsid w:val="009553AC"/>
    <w:rsid w:val="00955DC0"/>
    <w:rsid w:val="00955E5D"/>
    <w:rsid w:val="0095660A"/>
    <w:rsid w:val="00956D3D"/>
    <w:rsid w:val="00957290"/>
    <w:rsid w:val="00957830"/>
    <w:rsid w:val="00957B80"/>
    <w:rsid w:val="00957B81"/>
    <w:rsid w:val="00957E3F"/>
    <w:rsid w:val="00957E66"/>
    <w:rsid w:val="00960102"/>
    <w:rsid w:val="009601ED"/>
    <w:rsid w:val="009602A8"/>
    <w:rsid w:val="00960964"/>
    <w:rsid w:val="00960CB9"/>
    <w:rsid w:val="00960FFB"/>
    <w:rsid w:val="009613C0"/>
    <w:rsid w:val="009614AD"/>
    <w:rsid w:val="009622D7"/>
    <w:rsid w:val="009624EA"/>
    <w:rsid w:val="0096278C"/>
    <w:rsid w:val="00962E4F"/>
    <w:rsid w:val="0096312A"/>
    <w:rsid w:val="00963428"/>
    <w:rsid w:val="00963BCD"/>
    <w:rsid w:val="009644D5"/>
    <w:rsid w:val="0096468A"/>
    <w:rsid w:val="00965D0E"/>
    <w:rsid w:val="00967098"/>
    <w:rsid w:val="00967DF2"/>
    <w:rsid w:val="00970127"/>
    <w:rsid w:val="00970E56"/>
    <w:rsid w:val="0097127E"/>
    <w:rsid w:val="009719DF"/>
    <w:rsid w:val="00972190"/>
    <w:rsid w:val="0097224E"/>
    <w:rsid w:val="0097411E"/>
    <w:rsid w:val="00974949"/>
    <w:rsid w:val="00974A00"/>
    <w:rsid w:val="00974F13"/>
    <w:rsid w:val="00976193"/>
    <w:rsid w:val="009762E8"/>
    <w:rsid w:val="009778E5"/>
    <w:rsid w:val="00977C6D"/>
    <w:rsid w:val="00980FCC"/>
    <w:rsid w:val="0098115C"/>
    <w:rsid w:val="00981CB3"/>
    <w:rsid w:val="00982099"/>
    <w:rsid w:val="00982A58"/>
    <w:rsid w:val="009830EE"/>
    <w:rsid w:val="00983D98"/>
    <w:rsid w:val="00984115"/>
    <w:rsid w:val="0098469C"/>
    <w:rsid w:val="00984E48"/>
    <w:rsid w:val="00985C65"/>
    <w:rsid w:val="009861C5"/>
    <w:rsid w:val="00986AAB"/>
    <w:rsid w:val="00987534"/>
    <w:rsid w:val="00987B01"/>
    <w:rsid w:val="0099184E"/>
    <w:rsid w:val="00992CAD"/>
    <w:rsid w:val="00993FA6"/>
    <w:rsid w:val="00994002"/>
    <w:rsid w:val="00995A15"/>
    <w:rsid w:val="0099661F"/>
    <w:rsid w:val="00996620"/>
    <w:rsid w:val="00996D48"/>
    <w:rsid w:val="00996F48"/>
    <w:rsid w:val="00997069"/>
    <w:rsid w:val="00997409"/>
    <w:rsid w:val="00997DC6"/>
    <w:rsid w:val="00997DCB"/>
    <w:rsid w:val="009A03E4"/>
    <w:rsid w:val="009A0A89"/>
    <w:rsid w:val="009A0D06"/>
    <w:rsid w:val="009A0F1D"/>
    <w:rsid w:val="009A1122"/>
    <w:rsid w:val="009A1759"/>
    <w:rsid w:val="009A1B30"/>
    <w:rsid w:val="009A2D55"/>
    <w:rsid w:val="009A2FAC"/>
    <w:rsid w:val="009A3134"/>
    <w:rsid w:val="009A3445"/>
    <w:rsid w:val="009A3674"/>
    <w:rsid w:val="009A5636"/>
    <w:rsid w:val="009A59DC"/>
    <w:rsid w:val="009A5C5B"/>
    <w:rsid w:val="009A65D8"/>
    <w:rsid w:val="009A7288"/>
    <w:rsid w:val="009A7963"/>
    <w:rsid w:val="009A7D1D"/>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7B"/>
    <w:rsid w:val="009B567D"/>
    <w:rsid w:val="009B5E1F"/>
    <w:rsid w:val="009B6933"/>
    <w:rsid w:val="009B6BA5"/>
    <w:rsid w:val="009B6C2F"/>
    <w:rsid w:val="009B6D14"/>
    <w:rsid w:val="009B6E37"/>
    <w:rsid w:val="009B7152"/>
    <w:rsid w:val="009C082C"/>
    <w:rsid w:val="009C0B8F"/>
    <w:rsid w:val="009C114A"/>
    <w:rsid w:val="009C211E"/>
    <w:rsid w:val="009C290F"/>
    <w:rsid w:val="009C3533"/>
    <w:rsid w:val="009C360D"/>
    <w:rsid w:val="009C36F8"/>
    <w:rsid w:val="009C378B"/>
    <w:rsid w:val="009C4082"/>
    <w:rsid w:val="009C4850"/>
    <w:rsid w:val="009C4C48"/>
    <w:rsid w:val="009C5FA7"/>
    <w:rsid w:val="009C66C4"/>
    <w:rsid w:val="009C71E1"/>
    <w:rsid w:val="009C77A6"/>
    <w:rsid w:val="009D005C"/>
    <w:rsid w:val="009D0685"/>
    <w:rsid w:val="009D0A80"/>
    <w:rsid w:val="009D1598"/>
    <w:rsid w:val="009D27B5"/>
    <w:rsid w:val="009D2F25"/>
    <w:rsid w:val="009D364B"/>
    <w:rsid w:val="009D3D73"/>
    <w:rsid w:val="009D452F"/>
    <w:rsid w:val="009D491E"/>
    <w:rsid w:val="009D49A7"/>
    <w:rsid w:val="009D4C61"/>
    <w:rsid w:val="009D4DCC"/>
    <w:rsid w:val="009D5203"/>
    <w:rsid w:val="009D5653"/>
    <w:rsid w:val="009D647A"/>
    <w:rsid w:val="009D6504"/>
    <w:rsid w:val="009D7315"/>
    <w:rsid w:val="009D7DCD"/>
    <w:rsid w:val="009E0BCF"/>
    <w:rsid w:val="009E1C4B"/>
    <w:rsid w:val="009E1CBC"/>
    <w:rsid w:val="009E1EBC"/>
    <w:rsid w:val="009E2B24"/>
    <w:rsid w:val="009E3857"/>
    <w:rsid w:val="009E4088"/>
    <w:rsid w:val="009E5F59"/>
    <w:rsid w:val="009E628C"/>
    <w:rsid w:val="009E6778"/>
    <w:rsid w:val="009E7ECA"/>
    <w:rsid w:val="009F0E2A"/>
    <w:rsid w:val="009F11D1"/>
    <w:rsid w:val="009F1563"/>
    <w:rsid w:val="009F2CFC"/>
    <w:rsid w:val="009F3252"/>
    <w:rsid w:val="009F39AF"/>
    <w:rsid w:val="009F4713"/>
    <w:rsid w:val="009F4845"/>
    <w:rsid w:val="009F4EAC"/>
    <w:rsid w:val="009F5CA9"/>
    <w:rsid w:val="009F5F46"/>
    <w:rsid w:val="009F6164"/>
    <w:rsid w:val="009F65AF"/>
    <w:rsid w:val="009F6FFC"/>
    <w:rsid w:val="009F7866"/>
    <w:rsid w:val="009F7FEF"/>
    <w:rsid w:val="00A01109"/>
    <w:rsid w:val="00A01584"/>
    <w:rsid w:val="00A0190B"/>
    <w:rsid w:val="00A01EDD"/>
    <w:rsid w:val="00A03CD2"/>
    <w:rsid w:val="00A057E2"/>
    <w:rsid w:val="00A059CA"/>
    <w:rsid w:val="00A05E72"/>
    <w:rsid w:val="00A05F59"/>
    <w:rsid w:val="00A061E5"/>
    <w:rsid w:val="00A06838"/>
    <w:rsid w:val="00A06BA4"/>
    <w:rsid w:val="00A06C3A"/>
    <w:rsid w:val="00A07069"/>
    <w:rsid w:val="00A07A77"/>
    <w:rsid w:val="00A07B3A"/>
    <w:rsid w:val="00A07B54"/>
    <w:rsid w:val="00A07C41"/>
    <w:rsid w:val="00A07C6A"/>
    <w:rsid w:val="00A104F1"/>
    <w:rsid w:val="00A10B6D"/>
    <w:rsid w:val="00A10F8E"/>
    <w:rsid w:val="00A11F48"/>
    <w:rsid w:val="00A1221D"/>
    <w:rsid w:val="00A12C5D"/>
    <w:rsid w:val="00A12D99"/>
    <w:rsid w:val="00A13AA9"/>
    <w:rsid w:val="00A14265"/>
    <w:rsid w:val="00A14926"/>
    <w:rsid w:val="00A14B7F"/>
    <w:rsid w:val="00A14EA0"/>
    <w:rsid w:val="00A153B6"/>
    <w:rsid w:val="00A156CF"/>
    <w:rsid w:val="00A15F4C"/>
    <w:rsid w:val="00A1604D"/>
    <w:rsid w:val="00A16AC7"/>
    <w:rsid w:val="00A177E8"/>
    <w:rsid w:val="00A17DF6"/>
    <w:rsid w:val="00A17DF9"/>
    <w:rsid w:val="00A20516"/>
    <w:rsid w:val="00A209FB"/>
    <w:rsid w:val="00A20CAF"/>
    <w:rsid w:val="00A211DB"/>
    <w:rsid w:val="00A22689"/>
    <w:rsid w:val="00A227BF"/>
    <w:rsid w:val="00A2362E"/>
    <w:rsid w:val="00A243A4"/>
    <w:rsid w:val="00A25B8D"/>
    <w:rsid w:val="00A25E12"/>
    <w:rsid w:val="00A25E14"/>
    <w:rsid w:val="00A260F4"/>
    <w:rsid w:val="00A275FC"/>
    <w:rsid w:val="00A27712"/>
    <w:rsid w:val="00A30842"/>
    <w:rsid w:val="00A30ACE"/>
    <w:rsid w:val="00A313FD"/>
    <w:rsid w:val="00A3168B"/>
    <w:rsid w:val="00A329B4"/>
    <w:rsid w:val="00A32F7D"/>
    <w:rsid w:val="00A3376D"/>
    <w:rsid w:val="00A33C39"/>
    <w:rsid w:val="00A33F21"/>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1E88"/>
    <w:rsid w:val="00A420A2"/>
    <w:rsid w:val="00A420EA"/>
    <w:rsid w:val="00A42D8F"/>
    <w:rsid w:val="00A4334E"/>
    <w:rsid w:val="00A43B77"/>
    <w:rsid w:val="00A4462F"/>
    <w:rsid w:val="00A44B12"/>
    <w:rsid w:val="00A456A1"/>
    <w:rsid w:val="00A47CF1"/>
    <w:rsid w:val="00A47CF4"/>
    <w:rsid w:val="00A47DC7"/>
    <w:rsid w:val="00A50C7D"/>
    <w:rsid w:val="00A515A6"/>
    <w:rsid w:val="00A51758"/>
    <w:rsid w:val="00A53700"/>
    <w:rsid w:val="00A54013"/>
    <w:rsid w:val="00A54657"/>
    <w:rsid w:val="00A5473D"/>
    <w:rsid w:val="00A55FF9"/>
    <w:rsid w:val="00A57080"/>
    <w:rsid w:val="00A60708"/>
    <w:rsid w:val="00A6134A"/>
    <w:rsid w:val="00A617B3"/>
    <w:rsid w:val="00A622CC"/>
    <w:rsid w:val="00A629CC"/>
    <w:rsid w:val="00A62A32"/>
    <w:rsid w:val="00A62EA2"/>
    <w:rsid w:val="00A64923"/>
    <w:rsid w:val="00A64CE4"/>
    <w:rsid w:val="00A64E82"/>
    <w:rsid w:val="00A64F8D"/>
    <w:rsid w:val="00A65086"/>
    <w:rsid w:val="00A655BF"/>
    <w:rsid w:val="00A657E4"/>
    <w:rsid w:val="00A657F1"/>
    <w:rsid w:val="00A661D4"/>
    <w:rsid w:val="00A669CE"/>
    <w:rsid w:val="00A701D9"/>
    <w:rsid w:val="00A71438"/>
    <w:rsid w:val="00A71D07"/>
    <w:rsid w:val="00A72365"/>
    <w:rsid w:val="00A72718"/>
    <w:rsid w:val="00A74CEA"/>
    <w:rsid w:val="00A74FCE"/>
    <w:rsid w:val="00A762A9"/>
    <w:rsid w:val="00A76BFB"/>
    <w:rsid w:val="00A76E5F"/>
    <w:rsid w:val="00A771F7"/>
    <w:rsid w:val="00A779C6"/>
    <w:rsid w:val="00A80133"/>
    <w:rsid w:val="00A80EC9"/>
    <w:rsid w:val="00A812BF"/>
    <w:rsid w:val="00A818FD"/>
    <w:rsid w:val="00A82A80"/>
    <w:rsid w:val="00A82AAD"/>
    <w:rsid w:val="00A82D89"/>
    <w:rsid w:val="00A82FD6"/>
    <w:rsid w:val="00A8301C"/>
    <w:rsid w:val="00A8350F"/>
    <w:rsid w:val="00A84368"/>
    <w:rsid w:val="00A84435"/>
    <w:rsid w:val="00A84E0A"/>
    <w:rsid w:val="00A85318"/>
    <w:rsid w:val="00A85A06"/>
    <w:rsid w:val="00A85BD7"/>
    <w:rsid w:val="00A86C25"/>
    <w:rsid w:val="00A86F6E"/>
    <w:rsid w:val="00A87108"/>
    <w:rsid w:val="00A90B5F"/>
    <w:rsid w:val="00A90DC9"/>
    <w:rsid w:val="00A90FA9"/>
    <w:rsid w:val="00A912D1"/>
    <w:rsid w:val="00A91492"/>
    <w:rsid w:val="00A915A0"/>
    <w:rsid w:val="00A91C83"/>
    <w:rsid w:val="00A92181"/>
    <w:rsid w:val="00A92B2A"/>
    <w:rsid w:val="00A92DE6"/>
    <w:rsid w:val="00A948DA"/>
    <w:rsid w:val="00A95D59"/>
    <w:rsid w:val="00A96186"/>
    <w:rsid w:val="00A96245"/>
    <w:rsid w:val="00A9626D"/>
    <w:rsid w:val="00A967F7"/>
    <w:rsid w:val="00A9682F"/>
    <w:rsid w:val="00A96C16"/>
    <w:rsid w:val="00A96D22"/>
    <w:rsid w:val="00A973DC"/>
    <w:rsid w:val="00A97592"/>
    <w:rsid w:val="00A979C0"/>
    <w:rsid w:val="00AA16D4"/>
    <w:rsid w:val="00AA1829"/>
    <w:rsid w:val="00AA23F2"/>
    <w:rsid w:val="00AA2E18"/>
    <w:rsid w:val="00AA3C9E"/>
    <w:rsid w:val="00AA3F9A"/>
    <w:rsid w:val="00AA40EB"/>
    <w:rsid w:val="00AA4260"/>
    <w:rsid w:val="00AA510F"/>
    <w:rsid w:val="00AA52DA"/>
    <w:rsid w:val="00AA64E6"/>
    <w:rsid w:val="00AA657A"/>
    <w:rsid w:val="00AA658D"/>
    <w:rsid w:val="00AA6FC4"/>
    <w:rsid w:val="00AA741A"/>
    <w:rsid w:val="00AA7F13"/>
    <w:rsid w:val="00AB0BED"/>
    <w:rsid w:val="00AB0D58"/>
    <w:rsid w:val="00AB1140"/>
    <w:rsid w:val="00AB1B7A"/>
    <w:rsid w:val="00AB2C7A"/>
    <w:rsid w:val="00AB2FFA"/>
    <w:rsid w:val="00AB3179"/>
    <w:rsid w:val="00AB350E"/>
    <w:rsid w:val="00AB3D40"/>
    <w:rsid w:val="00AB412D"/>
    <w:rsid w:val="00AB418B"/>
    <w:rsid w:val="00AB4789"/>
    <w:rsid w:val="00AB4B38"/>
    <w:rsid w:val="00AB5616"/>
    <w:rsid w:val="00AB5A89"/>
    <w:rsid w:val="00AB5E76"/>
    <w:rsid w:val="00AB643F"/>
    <w:rsid w:val="00AB6877"/>
    <w:rsid w:val="00AB6975"/>
    <w:rsid w:val="00AB6D80"/>
    <w:rsid w:val="00AB6F9A"/>
    <w:rsid w:val="00AB733F"/>
    <w:rsid w:val="00AB76F4"/>
    <w:rsid w:val="00AB7830"/>
    <w:rsid w:val="00AB79BE"/>
    <w:rsid w:val="00AC0911"/>
    <w:rsid w:val="00AC1C5C"/>
    <w:rsid w:val="00AC21AF"/>
    <w:rsid w:val="00AC22C6"/>
    <w:rsid w:val="00AC24EF"/>
    <w:rsid w:val="00AC2CA3"/>
    <w:rsid w:val="00AC2D6E"/>
    <w:rsid w:val="00AC2D72"/>
    <w:rsid w:val="00AC3EA1"/>
    <w:rsid w:val="00AC4BCB"/>
    <w:rsid w:val="00AC5266"/>
    <w:rsid w:val="00AC5867"/>
    <w:rsid w:val="00AC625A"/>
    <w:rsid w:val="00AC642C"/>
    <w:rsid w:val="00AC64AD"/>
    <w:rsid w:val="00AC6610"/>
    <w:rsid w:val="00AC6BC9"/>
    <w:rsid w:val="00AC6BFD"/>
    <w:rsid w:val="00AC70A2"/>
    <w:rsid w:val="00AC771D"/>
    <w:rsid w:val="00AC78FE"/>
    <w:rsid w:val="00AD0C64"/>
    <w:rsid w:val="00AD1E5B"/>
    <w:rsid w:val="00AD22F3"/>
    <w:rsid w:val="00AD2A6F"/>
    <w:rsid w:val="00AD307A"/>
    <w:rsid w:val="00AD357C"/>
    <w:rsid w:val="00AD36EB"/>
    <w:rsid w:val="00AD468F"/>
    <w:rsid w:val="00AD48AC"/>
    <w:rsid w:val="00AD577C"/>
    <w:rsid w:val="00AD5A73"/>
    <w:rsid w:val="00AD5CDE"/>
    <w:rsid w:val="00AD6D54"/>
    <w:rsid w:val="00AD7464"/>
    <w:rsid w:val="00AE0494"/>
    <w:rsid w:val="00AE0AEE"/>
    <w:rsid w:val="00AE0FA8"/>
    <w:rsid w:val="00AE15C9"/>
    <w:rsid w:val="00AE1B0A"/>
    <w:rsid w:val="00AE1F34"/>
    <w:rsid w:val="00AE220C"/>
    <w:rsid w:val="00AE2442"/>
    <w:rsid w:val="00AE2897"/>
    <w:rsid w:val="00AE28C9"/>
    <w:rsid w:val="00AE3320"/>
    <w:rsid w:val="00AE36AD"/>
    <w:rsid w:val="00AE3869"/>
    <w:rsid w:val="00AE3892"/>
    <w:rsid w:val="00AE404F"/>
    <w:rsid w:val="00AE42D5"/>
    <w:rsid w:val="00AE4F6A"/>
    <w:rsid w:val="00AE57BA"/>
    <w:rsid w:val="00AE5BB6"/>
    <w:rsid w:val="00AE5D52"/>
    <w:rsid w:val="00AE65B1"/>
    <w:rsid w:val="00AE79A4"/>
    <w:rsid w:val="00AF064A"/>
    <w:rsid w:val="00AF0BB2"/>
    <w:rsid w:val="00AF103F"/>
    <w:rsid w:val="00AF18F4"/>
    <w:rsid w:val="00AF2592"/>
    <w:rsid w:val="00AF26BC"/>
    <w:rsid w:val="00AF2818"/>
    <w:rsid w:val="00AF2F41"/>
    <w:rsid w:val="00AF473D"/>
    <w:rsid w:val="00AF510A"/>
    <w:rsid w:val="00AF514C"/>
    <w:rsid w:val="00AF514D"/>
    <w:rsid w:val="00AF56AE"/>
    <w:rsid w:val="00AF572D"/>
    <w:rsid w:val="00AF646D"/>
    <w:rsid w:val="00AF68E5"/>
    <w:rsid w:val="00AF6CD9"/>
    <w:rsid w:val="00AF6D7A"/>
    <w:rsid w:val="00AF711A"/>
    <w:rsid w:val="00AF7DC1"/>
    <w:rsid w:val="00B013DC"/>
    <w:rsid w:val="00B0181C"/>
    <w:rsid w:val="00B01C59"/>
    <w:rsid w:val="00B02258"/>
    <w:rsid w:val="00B02648"/>
    <w:rsid w:val="00B03704"/>
    <w:rsid w:val="00B04B32"/>
    <w:rsid w:val="00B04F87"/>
    <w:rsid w:val="00B050EA"/>
    <w:rsid w:val="00B0554E"/>
    <w:rsid w:val="00B056C4"/>
    <w:rsid w:val="00B06612"/>
    <w:rsid w:val="00B1016D"/>
    <w:rsid w:val="00B11B98"/>
    <w:rsid w:val="00B11D8D"/>
    <w:rsid w:val="00B11F5E"/>
    <w:rsid w:val="00B12B8D"/>
    <w:rsid w:val="00B13FBD"/>
    <w:rsid w:val="00B145B6"/>
    <w:rsid w:val="00B14B09"/>
    <w:rsid w:val="00B14E65"/>
    <w:rsid w:val="00B153D0"/>
    <w:rsid w:val="00B15450"/>
    <w:rsid w:val="00B15DE2"/>
    <w:rsid w:val="00B15E3C"/>
    <w:rsid w:val="00B16799"/>
    <w:rsid w:val="00B17B43"/>
    <w:rsid w:val="00B20997"/>
    <w:rsid w:val="00B21230"/>
    <w:rsid w:val="00B21372"/>
    <w:rsid w:val="00B21B88"/>
    <w:rsid w:val="00B225AA"/>
    <w:rsid w:val="00B22EBA"/>
    <w:rsid w:val="00B23D40"/>
    <w:rsid w:val="00B240B1"/>
    <w:rsid w:val="00B2492B"/>
    <w:rsid w:val="00B24FE5"/>
    <w:rsid w:val="00B257AB"/>
    <w:rsid w:val="00B25DB7"/>
    <w:rsid w:val="00B25EC7"/>
    <w:rsid w:val="00B2608C"/>
    <w:rsid w:val="00B26EB9"/>
    <w:rsid w:val="00B27764"/>
    <w:rsid w:val="00B27771"/>
    <w:rsid w:val="00B277C2"/>
    <w:rsid w:val="00B27DBC"/>
    <w:rsid w:val="00B27E50"/>
    <w:rsid w:val="00B300B9"/>
    <w:rsid w:val="00B30141"/>
    <w:rsid w:val="00B30BD9"/>
    <w:rsid w:val="00B314E5"/>
    <w:rsid w:val="00B31DE3"/>
    <w:rsid w:val="00B3203E"/>
    <w:rsid w:val="00B32AE4"/>
    <w:rsid w:val="00B33524"/>
    <w:rsid w:val="00B33C9E"/>
    <w:rsid w:val="00B34083"/>
    <w:rsid w:val="00B34495"/>
    <w:rsid w:val="00B354D3"/>
    <w:rsid w:val="00B35AB3"/>
    <w:rsid w:val="00B360A2"/>
    <w:rsid w:val="00B366AE"/>
    <w:rsid w:val="00B36894"/>
    <w:rsid w:val="00B36AE6"/>
    <w:rsid w:val="00B3713C"/>
    <w:rsid w:val="00B3747D"/>
    <w:rsid w:val="00B37798"/>
    <w:rsid w:val="00B4053B"/>
    <w:rsid w:val="00B413D1"/>
    <w:rsid w:val="00B42566"/>
    <w:rsid w:val="00B425B4"/>
    <w:rsid w:val="00B43044"/>
    <w:rsid w:val="00B43568"/>
    <w:rsid w:val="00B448DC"/>
    <w:rsid w:val="00B455A2"/>
    <w:rsid w:val="00B4663B"/>
    <w:rsid w:val="00B47976"/>
    <w:rsid w:val="00B50063"/>
    <w:rsid w:val="00B50A54"/>
    <w:rsid w:val="00B50DC8"/>
    <w:rsid w:val="00B51211"/>
    <w:rsid w:val="00B51400"/>
    <w:rsid w:val="00B520E5"/>
    <w:rsid w:val="00B5265B"/>
    <w:rsid w:val="00B52907"/>
    <w:rsid w:val="00B54C16"/>
    <w:rsid w:val="00B54EB0"/>
    <w:rsid w:val="00B54F5B"/>
    <w:rsid w:val="00B555DF"/>
    <w:rsid w:val="00B557B6"/>
    <w:rsid w:val="00B55E3B"/>
    <w:rsid w:val="00B567F2"/>
    <w:rsid w:val="00B5693D"/>
    <w:rsid w:val="00B575C0"/>
    <w:rsid w:val="00B60101"/>
    <w:rsid w:val="00B60A3D"/>
    <w:rsid w:val="00B60E99"/>
    <w:rsid w:val="00B60F46"/>
    <w:rsid w:val="00B612CF"/>
    <w:rsid w:val="00B62248"/>
    <w:rsid w:val="00B62A6D"/>
    <w:rsid w:val="00B62DAB"/>
    <w:rsid w:val="00B631AB"/>
    <w:rsid w:val="00B631D0"/>
    <w:rsid w:val="00B64096"/>
    <w:rsid w:val="00B641E6"/>
    <w:rsid w:val="00B642D1"/>
    <w:rsid w:val="00B64B47"/>
    <w:rsid w:val="00B65338"/>
    <w:rsid w:val="00B6765E"/>
    <w:rsid w:val="00B67CC5"/>
    <w:rsid w:val="00B67DB4"/>
    <w:rsid w:val="00B67F8E"/>
    <w:rsid w:val="00B70F0A"/>
    <w:rsid w:val="00B70F23"/>
    <w:rsid w:val="00B71160"/>
    <w:rsid w:val="00B71902"/>
    <w:rsid w:val="00B71EEC"/>
    <w:rsid w:val="00B72163"/>
    <w:rsid w:val="00B723DD"/>
    <w:rsid w:val="00B72E34"/>
    <w:rsid w:val="00B7325E"/>
    <w:rsid w:val="00B73662"/>
    <w:rsid w:val="00B73861"/>
    <w:rsid w:val="00B74A57"/>
    <w:rsid w:val="00B775F0"/>
    <w:rsid w:val="00B7784C"/>
    <w:rsid w:val="00B77C7D"/>
    <w:rsid w:val="00B80136"/>
    <w:rsid w:val="00B80407"/>
    <w:rsid w:val="00B80E17"/>
    <w:rsid w:val="00B81220"/>
    <w:rsid w:val="00B813C3"/>
    <w:rsid w:val="00B8166A"/>
    <w:rsid w:val="00B82100"/>
    <w:rsid w:val="00B82834"/>
    <w:rsid w:val="00B82A70"/>
    <w:rsid w:val="00B82C2F"/>
    <w:rsid w:val="00B82C44"/>
    <w:rsid w:val="00B82F28"/>
    <w:rsid w:val="00B83E4E"/>
    <w:rsid w:val="00B85811"/>
    <w:rsid w:val="00B85E90"/>
    <w:rsid w:val="00B867CD"/>
    <w:rsid w:val="00B86BC8"/>
    <w:rsid w:val="00B86DC9"/>
    <w:rsid w:val="00B86E38"/>
    <w:rsid w:val="00B871C4"/>
    <w:rsid w:val="00B87C3F"/>
    <w:rsid w:val="00B9075C"/>
    <w:rsid w:val="00B90C86"/>
    <w:rsid w:val="00B91180"/>
    <w:rsid w:val="00B9169A"/>
    <w:rsid w:val="00B91B5C"/>
    <w:rsid w:val="00B91D07"/>
    <w:rsid w:val="00B92F84"/>
    <w:rsid w:val="00B93ACE"/>
    <w:rsid w:val="00B93B42"/>
    <w:rsid w:val="00B94202"/>
    <w:rsid w:val="00B942F3"/>
    <w:rsid w:val="00B9476C"/>
    <w:rsid w:val="00B94A48"/>
    <w:rsid w:val="00B94E6E"/>
    <w:rsid w:val="00B9521E"/>
    <w:rsid w:val="00B96394"/>
    <w:rsid w:val="00B96FD7"/>
    <w:rsid w:val="00B971DE"/>
    <w:rsid w:val="00B9722A"/>
    <w:rsid w:val="00B9731A"/>
    <w:rsid w:val="00B974F3"/>
    <w:rsid w:val="00BA0380"/>
    <w:rsid w:val="00BA03EF"/>
    <w:rsid w:val="00BA0644"/>
    <w:rsid w:val="00BA06D9"/>
    <w:rsid w:val="00BA08E3"/>
    <w:rsid w:val="00BA116F"/>
    <w:rsid w:val="00BA185C"/>
    <w:rsid w:val="00BA2138"/>
    <w:rsid w:val="00BA2B22"/>
    <w:rsid w:val="00BA354B"/>
    <w:rsid w:val="00BA3787"/>
    <w:rsid w:val="00BA448A"/>
    <w:rsid w:val="00BA44B0"/>
    <w:rsid w:val="00BA459C"/>
    <w:rsid w:val="00BA4FCC"/>
    <w:rsid w:val="00BA51D8"/>
    <w:rsid w:val="00BA6D61"/>
    <w:rsid w:val="00BA74E5"/>
    <w:rsid w:val="00BB07E9"/>
    <w:rsid w:val="00BB0BF4"/>
    <w:rsid w:val="00BB0C16"/>
    <w:rsid w:val="00BB1012"/>
    <w:rsid w:val="00BB1952"/>
    <w:rsid w:val="00BB222F"/>
    <w:rsid w:val="00BB25AD"/>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7D9"/>
    <w:rsid w:val="00BC3C1A"/>
    <w:rsid w:val="00BC3F00"/>
    <w:rsid w:val="00BC4277"/>
    <w:rsid w:val="00BC4A9D"/>
    <w:rsid w:val="00BC55D5"/>
    <w:rsid w:val="00BC5C1C"/>
    <w:rsid w:val="00BC6853"/>
    <w:rsid w:val="00BC695B"/>
    <w:rsid w:val="00BC6B1A"/>
    <w:rsid w:val="00BC6E3C"/>
    <w:rsid w:val="00BD12F9"/>
    <w:rsid w:val="00BD2142"/>
    <w:rsid w:val="00BD2371"/>
    <w:rsid w:val="00BD3B76"/>
    <w:rsid w:val="00BD581E"/>
    <w:rsid w:val="00BD5B22"/>
    <w:rsid w:val="00BD5ED2"/>
    <w:rsid w:val="00BD5FA4"/>
    <w:rsid w:val="00BD6032"/>
    <w:rsid w:val="00BD61AC"/>
    <w:rsid w:val="00BD6279"/>
    <w:rsid w:val="00BD78D6"/>
    <w:rsid w:val="00BD7E39"/>
    <w:rsid w:val="00BE00AC"/>
    <w:rsid w:val="00BE0BC3"/>
    <w:rsid w:val="00BE2197"/>
    <w:rsid w:val="00BE24F1"/>
    <w:rsid w:val="00BE2C8B"/>
    <w:rsid w:val="00BE2E55"/>
    <w:rsid w:val="00BE2F6F"/>
    <w:rsid w:val="00BE359F"/>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1EE9"/>
    <w:rsid w:val="00BF26C1"/>
    <w:rsid w:val="00BF275B"/>
    <w:rsid w:val="00BF3648"/>
    <w:rsid w:val="00BF37DA"/>
    <w:rsid w:val="00BF3924"/>
    <w:rsid w:val="00BF3F64"/>
    <w:rsid w:val="00BF3F70"/>
    <w:rsid w:val="00BF41EB"/>
    <w:rsid w:val="00BF4F89"/>
    <w:rsid w:val="00BF515C"/>
    <w:rsid w:val="00BF5161"/>
    <w:rsid w:val="00BF5EBA"/>
    <w:rsid w:val="00BF681F"/>
    <w:rsid w:val="00BF6BF1"/>
    <w:rsid w:val="00BF6FD0"/>
    <w:rsid w:val="00BF7496"/>
    <w:rsid w:val="00BF76AA"/>
    <w:rsid w:val="00C00457"/>
    <w:rsid w:val="00C00983"/>
    <w:rsid w:val="00C0142F"/>
    <w:rsid w:val="00C0180F"/>
    <w:rsid w:val="00C02271"/>
    <w:rsid w:val="00C02C63"/>
    <w:rsid w:val="00C02F44"/>
    <w:rsid w:val="00C03811"/>
    <w:rsid w:val="00C03855"/>
    <w:rsid w:val="00C03D87"/>
    <w:rsid w:val="00C04F7C"/>
    <w:rsid w:val="00C05045"/>
    <w:rsid w:val="00C052C8"/>
    <w:rsid w:val="00C05786"/>
    <w:rsid w:val="00C0596F"/>
    <w:rsid w:val="00C05BDC"/>
    <w:rsid w:val="00C064CF"/>
    <w:rsid w:val="00C06C22"/>
    <w:rsid w:val="00C074D7"/>
    <w:rsid w:val="00C1019A"/>
    <w:rsid w:val="00C10EB2"/>
    <w:rsid w:val="00C124C5"/>
    <w:rsid w:val="00C1289D"/>
    <w:rsid w:val="00C12BBD"/>
    <w:rsid w:val="00C12E3A"/>
    <w:rsid w:val="00C1319E"/>
    <w:rsid w:val="00C136DA"/>
    <w:rsid w:val="00C1398A"/>
    <w:rsid w:val="00C140D3"/>
    <w:rsid w:val="00C14132"/>
    <w:rsid w:val="00C16B5D"/>
    <w:rsid w:val="00C16C2B"/>
    <w:rsid w:val="00C17771"/>
    <w:rsid w:val="00C17C9E"/>
    <w:rsid w:val="00C2188E"/>
    <w:rsid w:val="00C21995"/>
    <w:rsid w:val="00C220ED"/>
    <w:rsid w:val="00C221D6"/>
    <w:rsid w:val="00C223CF"/>
    <w:rsid w:val="00C2291A"/>
    <w:rsid w:val="00C22BB3"/>
    <w:rsid w:val="00C22DC1"/>
    <w:rsid w:val="00C22DC6"/>
    <w:rsid w:val="00C244A7"/>
    <w:rsid w:val="00C248AD"/>
    <w:rsid w:val="00C25182"/>
    <w:rsid w:val="00C263C8"/>
    <w:rsid w:val="00C266C3"/>
    <w:rsid w:val="00C277AF"/>
    <w:rsid w:val="00C27F5B"/>
    <w:rsid w:val="00C30412"/>
    <w:rsid w:val="00C3190E"/>
    <w:rsid w:val="00C31FF6"/>
    <w:rsid w:val="00C323C9"/>
    <w:rsid w:val="00C33E06"/>
    <w:rsid w:val="00C3589A"/>
    <w:rsid w:val="00C4042E"/>
    <w:rsid w:val="00C40474"/>
    <w:rsid w:val="00C41DDB"/>
    <w:rsid w:val="00C421FE"/>
    <w:rsid w:val="00C428BC"/>
    <w:rsid w:val="00C431C5"/>
    <w:rsid w:val="00C43648"/>
    <w:rsid w:val="00C43AF1"/>
    <w:rsid w:val="00C43B13"/>
    <w:rsid w:val="00C43B95"/>
    <w:rsid w:val="00C441BC"/>
    <w:rsid w:val="00C44697"/>
    <w:rsid w:val="00C45900"/>
    <w:rsid w:val="00C4612D"/>
    <w:rsid w:val="00C4677C"/>
    <w:rsid w:val="00C4719A"/>
    <w:rsid w:val="00C47228"/>
    <w:rsid w:val="00C47B3D"/>
    <w:rsid w:val="00C51E61"/>
    <w:rsid w:val="00C51ECE"/>
    <w:rsid w:val="00C521CE"/>
    <w:rsid w:val="00C5286F"/>
    <w:rsid w:val="00C538B8"/>
    <w:rsid w:val="00C542AC"/>
    <w:rsid w:val="00C54448"/>
    <w:rsid w:val="00C551B8"/>
    <w:rsid w:val="00C56168"/>
    <w:rsid w:val="00C562A3"/>
    <w:rsid w:val="00C56D8B"/>
    <w:rsid w:val="00C57053"/>
    <w:rsid w:val="00C5729A"/>
    <w:rsid w:val="00C57BEB"/>
    <w:rsid w:val="00C57D01"/>
    <w:rsid w:val="00C61122"/>
    <w:rsid w:val="00C6138A"/>
    <w:rsid w:val="00C615CF"/>
    <w:rsid w:val="00C61EA3"/>
    <w:rsid w:val="00C62691"/>
    <w:rsid w:val="00C62F91"/>
    <w:rsid w:val="00C63D8B"/>
    <w:rsid w:val="00C63E03"/>
    <w:rsid w:val="00C6449F"/>
    <w:rsid w:val="00C64ACD"/>
    <w:rsid w:val="00C65997"/>
    <w:rsid w:val="00C65C8F"/>
    <w:rsid w:val="00C66AD4"/>
    <w:rsid w:val="00C66B47"/>
    <w:rsid w:val="00C675A0"/>
    <w:rsid w:val="00C7041B"/>
    <w:rsid w:val="00C70982"/>
    <w:rsid w:val="00C70A39"/>
    <w:rsid w:val="00C70C6C"/>
    <w:rsid w:val="00C716AA"/>
    <w:rsid w:val="00C71CB4"/>
    <w:rsid w:val="00C721DD"/>
    <w:rsid w:val="00C7230A"/>
    <w:rsid w:val="00C72B24"/>
    <w:rsid w:val="00C732AB"/>
    <w:rsid w:val="00C73D48"/>
    <w:rsid w:val="00C74300"/>
    <w:rsid w:val="00C743D0"/>
    <w:rsid w:val="00C74F5E"/>
    <w:rsid w:val="00C75184"/>
    <w:rsid w:val="00C76F9D"/>
    <w:rsid w:val="00C772F3"/>
    <w:rsid w:val="00C77553"/>
    <w:rsid w:val="00C779D2"/>
    <w:rsid w:val="00C803EC"/>
    <w:rsid w:val="00C80592"/>
    <w:rsid w:val="00C81043"/>
    <w:rsid w:val="00C820ED"/>
    <w:rsid w:val="00C82503"/>
    <w:rsid w:val="00C825D1"/>
    <w:rsid w:val="00C829A0"/>
    <w:rsid w:val="00C82CBB"/>
    <w:rsid w:val="00C846D7"/>
    <w:rsid w:val="00C852AE"/>
    <w:rsid w:val="00C855CA"/>
    <w:rsid w:val="00C857F9"/>
    <w:rsid w:val="00C858F5"/>
    <w:rsid w:val="00C86F92"/>
    <w:rsid w:val="00C873DD"/>
    <w:rsid w:val="00C9034A"/>
    <w:rsid w:val="00C9043E"/>
    <w:rsid w:val="00C90892"/>
    <w:rsid w:val="00C90A5C"/>
    <w:rsid w:val="00C90BBD"/>
    <w:rsid w:val="00C90F63"/>
    <w:rsid w:val="00C912D7"/>
    <w:rsid w:val="00C917EF"/>
    <w:rsid w:val="00C92250"/>
    <w:rsid w:val="00C92D18"/>
    <w:rsid w:val="00C937EC"/>
    <w:rsid w:val="00C9383E"/>
    <w:rsid w:val="00C93C1C"/>
    <w:rsid w:val="00C93EA4"/>
    <w:rsid w:val="00C94638"/>
    <w:rsid w:val="00C94C5A"/>
    <w:rsid w:val="00C959C9"/>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6F5C"/>
    <w:rsid w:val="00CA75D9"/>
    <w:rsid w:val="00CA7991"/>
    <w:rsid w:val="00CA7C6A"/>
    <w:rsid w:val="00CB0A53"/>
    <w:rsid w:val="00CB0ACE"/>
    <w:rsid w:val="00CB1039"/>
    <w:rsid w:val="00CB1D53"/>
    <w:rsid w:val="00CB1FBD"/>
    <w:rsid w:val="00CB24E5"/>
    <w:rsid w:val="00CB334E"/>
    <w:rsid w:val="00CB3688"/>
    <w:rsid w:val="00CB4720"/>
    <w:rsid w:val="00CB4CB0"/>
    <w:rsid w:val="00CB5DA3"/>
    <w:rsid w:val="00CB5E17"/>
    <w:rsid w:val="00CB62C9"/>
    <w:rsid w:val="00CB7567"/>
    <w:rsid w:val="00CC0764"/>
    <w:rsid w:val="00CC0787"/>
    <w:rsid w:val="00CC0A3E"/>
    <w:rsid w:val="00CC0D91"/>
    <w:rsid w:val="00CC0EF2"/>
    <w:rsid w:val="00CC1E27"/>
    <w:rsid w:val="00CC2FE9"/>
    <w:rsid w:val="00CC320E"/>
    <w:rsid w:val="00CC3A4D"/>
    <w:rsid w:val="00CC3E30"/>
    <w:rsid w:val="00CC56C3"/>
    <w:rsid w:val="00CC59B4"/>
    <w:rsid w:val="00CC5AF8"/>
    <w:rsid w:val="00CC612E"/>
    <w:rsid w:val="00CC6217"/>
    <w:rsid w:val="00CC660D"/>
    <w:rsid w:val="00CC687A"/>
    <w:rsid w:val="00CC714E"/>
    <w:rsid w:val="00CC71F0"/>
    <w:rsid w:val="00CC759D"/>
    <w:rsid w:val="00CC765C"/>
    <w:rsid w:val="00CC7C2E"/>
    <w:rsid w:val="00CD053E"/>
    <w:rsid w:val="00CD099D"/>
    <w:rsid w:val="00CD0D43"/>
    <w:rsid w:val="00CD11EB"/>
    <w:rsid w:val="00CD16DC"/>
    <w:rsid w:val="00CD1791"/>
    <w:rsid w:val="00CD21EC"/>
    <w:rsid w:val="00CD2383"/>
    <w:rsid w:val="00CD27D5"/>
    <w:rsid w:val="00CD304D"/>
    <w:rsid w:val="00CD3C21"/>
    <w:rsid w:val="00CD3EC8"/>
    <w:rsid w:val="00CD5C2E"/>
    <w:rsid w:val="00CD5FC7"/>
    <w:rsid w:val="00CD5FD1"/>
    <w:rsid w:val="00CD610A"/>
    <w:rsid w:val="00CD7179"/>
    <w:rsid w:val="00CD717C"/>
    <w:rsid w:val="00CD7A9B"/>
    <w:rsid w:val="00CD7D9C"/>
    <w:rsid w:val="00CD7DEC"/>
    <w:rsid w:val="00CE0D82"/>
    <w:rsid w:val="00CE1323"/>
    <w:rsid w:val="00CE14B3"/>
    <w:rsid w:val="00CE1522"/>
    <w:rsid w:val="00CE2763"/>
    <w:rsid w:val="00CE36B1"/>
    <w:rsid w:val="00CE442B"/>
    <w:rsid w:val="00CE5131"/>
    <w:rsid w:val="00CE520E"/>
    <w:rsid w:val="00CE5314"/>
    <w:rsid w:val="00CE5C46"/>
    <w:rsid w:val="00CE5F94"/>
    <w:rsid w:val="00CE706F"/>
    <w:rsid w:val="00CE7809"/>
    <w:rsid w:val="00CF0E3E"/>
    <w:rsid w:val="00CF0E42"/>
    <w:rsid w:val="00CF1A01"/>
    <w:rsid w:val="00CF283E"/>
    <w:rsid w:val="00CF2D5C"/>
    <w:rsid w:val="00CF33D3"/>
    <w:rsid w:val="00CF33EF"/>
    <w:rsid w:val="00CF399C"/>
    <w:rsid w:val="00CF412D"/>
    <w:rsid w:val="00CF4D05"/>
    <w:rsid w:val="00CF6E1D"/>
    <w:rsid w:val="00CF6EF3"/>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BD6"/>
    <w:rsid w:val="00D07F6F"/>
    <w:rsid w:val="00D11A33"/>
    <w:rsid w:val="00D12B94"/>
    <w:rsid w:val="00D14F26"/>
    <w:rsid w:val="00D14F2C"/>
    <w:rsid w:val="00D14F49"/>
    <w:rsid w:val="00D15532"/>
    <w:rsid w:val="00D15AF3"/>
    <w:rsid w:val="00D15F7D"/>
    <w:rsid w:val="00D166D0"/>
    <w:rsid w:val="00D179FE"/>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27C16"/>
    <w:rsid w:val="00D33280"/>
    <w:rsid w:val="00D33518"/>
    <w:rsid w:val="00D34532"/>
    <w:rsid w:val="00D3462D"/>
    <w:rsid w:val="00D34690"/>
    <w:rsid w:val="00D34BE3"/>
    <w:rsid w:val="00D34C95"/>
    <w:rsid w:val="00D34EC4"/>
    <w:rsid w:val="00D35884"/>
    <w:rsid w:val="00D36072"/>
    <w:rsid w:val="00D36382"/>
    <w:rsid w:val="00D36B6C"/>
    <w:rsid w:val="00D37412"/>
    <w:rsid w:val="00D414BC"/>
    <w:rsid w:val="00D43396"/>
    <w:rsid w:val="00D446C9"/>
    <w:rsid w:val="00D46EDF"/>
    <w:rsid w:val="00D47A25"/>
    <w:rsid w:val="00D47AEB"/>
    <w:rsid w:val="00D509AA"/>
    <w:rsid w:val="00D515EE"/>
    <w:rsid w:val="00D51C7E"/>
    <w:rsid w:val="00D525A1"/>
    <w:rsid w:val="00D52A7A"/>
    <w:rsid w:val="00D52F4E"/>
    <w:rsid w:val="00D53473"/>
    <w:rsid w:val="00D53640"/>
    <w:rsid w:val="00D5446B"/>
    <w:rsid w:val="00D5539C"/>
    <w:rsid w:val="00D55940"/>
    <w:rsid w:val="00D55B01"/>
    <w:rsid w:val="00D56B5E"/>
    <w:rsid w:val="00D56DB9"/>
    <w:rsid w:val="00D56E8D"/>
    <w:rsid w:val="00D57275"/>
    <w:rsid w:val="00D5746E"/>
    <w:rsid w:val="00D57F24"/>
    <w:rsid w:val="00D603F4"/>
    <w:rsid w:val="00D6040B"/>
    <w:rsid w:val="00D60F75"/>
    <w:rsid w:val="00D6158A"/>
    <w:rsid w:val="00D615A9"/>
    <w:rsid w:val="00D6267A"/>
    <w:rsid w:val="00D6290D"/>
    <w:rsid w:val="00D62A08"/>
    <w:rsid w:val="00D62A40"/>
    <w:rsid w:val="00D62E43"/>
    <w:rsid w:val="00D63D33"/>
    <w:rsid w:val="00D64010"/>
    <w:rsid w:val="00D64B14"/>
    <w:rsid w:val="00D64B48"/>
    <w:rsid w:val="00D6573E"/>
    <w:rsid w:val="00D65828"/>
    <w:rsid w:val="00D65A72"/>
    <w:rsid w:val="00D65FBE"/>
    <w:rsid w:val="00D66FDE"/>
    <w:rsid w:val="00D702BA"/>
    <w:rsid w:val="00D70412"/>
    <w:rsid w:val="00D70430"/>
    <w:rsid w:val="00D70688"/>
    <w:rsid w:val="00D70815"/>
    <w:rsid w:val="00D71F98"/>
    <w:rsid w:val="00D721F5"/>
    <w:rsid w:val="00D72EF5"/>
    <w:rsid w:val="00D7358F"/>
    <w:rsid w:val="00D74882"/>
    <w:rsid w:val="00D74C1F"/>
    <w:rsid w:val="00D7744F"/>
    <w:rsid w:val="00D80197"/>
    <w:rsid w:val="00D802D9"/>
    <w:rsid w:val="00D803F0"/>
    <w:rsid w:val="00D80D82"/>
    <w:rsid w:val="00D81246"/>
    <w:rsid w:val="00D81A4E"/>
    <w:rsid w:val="00D8240C"/>
    <w:rsid w:val="00D83406"/>
    <w:rsid w:val="00D83950"/>
    <w:rsid w:val="00D83A23"/>
    <w:rsid w:val="00D83D5E"/>
    <w:rsid w:val="00D83E3D"/>
    <w:rsid w:val="00D84741"/>
    <w:rsid w:val="00D84B17"/>
    <w:rsid w:val="00D84BD0"/>
    <w:rsid w:val="00D84D8F"/>
    <w:rsid w:val="00D852EC"/>
    <w:rsid w:val="00D85CC0"/>
    <w:rsid w:val="00D86883"/>
    <w:rsid w:val="00D86E50"/>
    <w:rsid w:val="00D878EB"/>
    <w:rsid w:val="00D90A5E"/>
    <w:rsid w:val="00D91948"/>
    <w:rsid w:val="00D923DB"/>
    <w:rsid w:val="00D9298A"/>
    <w:rsid w:val="00D92FFD"/>
    <w:rsid w:val="00D932C3"/>
    <w:rsid w:val="00D9390A"/>
    <w:rsid w:val="00D93B50"/>
    <w:rsid w:val="00D9423E"/>
    <w:rsid w:val="00D94A7E"/>
    <w:rsid w:val="00D95188"/>
    <w:rsid w:val="00D9563F"/>
    <w:rsid w:val="00D95896"/>
    <w:rsid w:val="00D96334"/>
    <w:rsid w:val="00D963DC"/>
    <w:rsid w:val="00D96E7D"/>
    <w:rsid w:val="00DA044E"/>
    <w:rsid w:val="00DA15F8"/>
    <w:rsid w:val="00DA16CB"/>
    <w:rsid w:val="00DA1AC0"/>
    <w:rsid w:val="00DA1AF0"/>
    <w:rsid w:val="00DA1E3C"/>
    <w:rsid w:val="00DA224E"/>
    <w:rsid w:val="00DA23A0"/>
    <w:rsid w:val="00DA3A40"/>
    <w:rsid w:val="00DA4667"/>
    <w:rsid w:val="00DA4C3B"/>
    <w:rsid w:val="00DA6359"/>
    <w:rsid w:val="00DA6E59"/>
    <w:rsid w:val="00DA6E9B"/>
    <w:rsid w:val="00DA748F"/>
    <w:rsid w:val="00DB02F8"/>
    <w:rsid w:val="00DB0601"/>
    <w:rsid w:val="00DB0888"/>
    <w:rsid w:val="00DB0B2C"/>
    <w:rsid w:val="00DB2CD1"/>
    <w:rsid w:val="00DB3091"/>
    <w:rsid w:val="00DB3BD8"/>
    <w:rsid w:val="00DB4107"/>
    <w:rsid w:val="00DB42EB"/>
    <w:rsid w:val="00DB4A45"/>
    <w:rsid w:val="00DB4CF8"/>
    <w:rsid w:val="00DB59C4"/>
    <w:rsid w:val="00DB5B97"/>
    <w:rsid w:val="00DB75F0"/>
    <w:rsid w:val="00DB7690"/>
    <w:rsid w:val="00DB795E"/>
    <w:rsid w:val="00DB7B7A"/>
    <w:rsid w:val="00DB7C7F"/>
    <w:rsid w:val="00DC0353"/>
    <w:rsid w:val="00DC03B4"/>
    <w:rsid w:val="00DC121F"/>
    <w:rsid w:val="00DC1AEB"/>
    <w:rsid w:val="00DC21E1"/>
    <w:rsid w:val="00DC2246"/>
    <w:rsid w:val="00DC25BC"/>
    <w:rsid w:val="00DC3103"/>
    <w:rsid w:val="00DC35D9"/>
    <w:rsid w:val="00DC3CD0"/>
    <w:rsid w:val="00DC3CD8"/>
    <w:rsid w:val="00DC4104"/>
    <w:rsid w:val="00DC489C"/>
    <w:rsid w:val="00DC4AB4"/>
    <w:rsid w:val="00DC5505"/>
    <w:rsid w:val="00DC55EB"/>
    <w:rsid w:val="00DC6492"/>
    <w:rsid w:val="00DC706C"/>
    <w:rsid w:val="00DC72C6"/>
    <w:rsid w:val="00DC74A6"/>
    <w:rsid w:val="00DC7A0F"/>
    <w:rsid w:val="00DC7A20"/>
    <w:rsid w:val="00DC7D27"/>
    <w:rsid w:val="00DD054C"/>
    <w:rsid w:val="00DD05E6"/>
    <w:rsid w:val="00DD0F52"/>
    <w:rsid w:val="00DD0F88"/>
    <w:rsid w:val="00DD1E13"/>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E03DA"/>
    <w:rsid w:val="00DE0559"/>
    <w:rsid w:val="00DE1687"/>
    <w:rsid w:val="00DE1786"/>
    <w:rsid w:val="00DE19EC"/>
    <w:rsid w:val="00DE1CD2"/>
    <w:rsid w:val="00DE1F23"/>
    <w:rsid w:val="00DE2410"/>
    <w:rsid w:val="00DE31D8"/>
    <w:rsid w:val="00DE3346"/>
    <w:rsid w:val="00DE3426"/>
    <w:rsid w:val="00DE396A"/>
    <w:rsid w:val="00DE3BEF"/>
    <w:rsid w:val="00DE3DF9"/>
    <w:rsid w:val="00DE465B"/>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9B3"/>
    <w:rsid w:val="00DF5F27"/>
    <w:rsid w:val="00DF63B9"/>
    <w:rsid w:val="00DF6C5A"/>
    <w:rsid w:val="00DF7C03"/>
    <w:rsid w:val="00E0009A"/>
    <w:rsid w:val="00E00585"/>
    <w:rsid w:val="00E00BD6"/>
    <w:rsid w:val="00E01B4D"/>
    <w:rsid w:val="00E0336F"/>
    <w:rsid w:val="00E0404E"/>
    <w:rsid w:val="00E044B7"/>
    <w:rsid w:val="00E046A9"/>
    <w:rsid w:val="00E047DA"/>
    <w:rsid w:val="00E048CC"/>
    <w:rsid w:val="00E04998"/>
    <w:rsid w:val="00E05289"/>
    <w:rsid w:val="00E056C8"/>
    <w:rsid w:val="00E061FF"/>
    <w:rsid w:val="00E065C3"/>
    <w:rsid w:val="00E06A34"/>
    <w:rsid w:val="00E06EC8"/>
    <w:rsid w:val="00E0774B"/>
    <w:rsid w:val="00E079F0"/>
    <w:rsid w:val="00E11823"/>
    <w:rsid w:val="00E118BA"/>
    <w:rsid w:val="00E11B9F"/>
    <w:rsid w:val="00E1285E"/>
    <w:rsid w:val="00E12886"/>
    <w:rsid w:val="00E12B97"/>
    <w:rsid w:val="00E12BC5"/>
    <w:rsid w:val="00E12C7C"/>
    <w:rsid w:val="00E12D53"/>
    <w:rsid w:val="00E1359E"/>
    <w:rsid w:val="00E15226"/>
    <w:rsid w:val="00E155EA"/>
    <w:rsid w:val="00E1566F"/>
    <w:rsid w:val="00E15FF2"/>
    <w:rsid w:val="00E1693D"/>
    <w:rsid w:val="00E16944"/>
    <w:rsid w:val="00E171A1"/>
    <w:rsid w:val="00E17E6A"/>
    <w:rsid w:val="00E2016F"/>
    <w:rsid w:val="00E22D4D"/>
    <w:rsid w:val="00E23086"/>
    <w:rsid w:val="00E23A95"/>
    <w:rsid w:val="00E241E7"/>
    <w:rsid w:val="00E2498A"/>
    <w:rsid w:val="00E253E1"/>
    <w:rsid w:val="00E256F1"/>
    <w:rsid w:val="00E25936"/>
    <w:rsid w:val="00E259F0"/>
    <w:rsid w:val="00E25FC3"/>
    <w:rsid w:val="00E26988"/>
    <w:rsid w:val="00E26EF6"/>
    <w:rsid w:val="00E26F0F"/>
    <w:rsid w:val="00E316A2"/>
    <w:rsid w:val="00E31999"/>
    <w:rsid w:val="00E332F7"/>
    <w:rsid w:val="00E33D04"/>
    <w:rsid w:val="00E3422A"/>
    <w:rsid w:val="00E351CB"/>
    <w:rsid w:val="00E35B55"/>
    <w:rsid w:val="00E364E1"/>
    <w:rsid w:val="00E3679B"/>
    <w:rsid w:val="00E36F4D"/>
    <w:rsid w:val="00E37720"/>
    <w:rsid w:val="00E37C76"/>
    <w:rsid w:val="00E37D09"/>
    <w:rsid w:val="00E37EA5"/>
    <w:rsid w:val="00E40AAD"/>
    <w:rsid w:val="00E429CE"/>
    <w:rsid w:val="00E43E97"/>
    <w:rsid w:val="00E447C5"/>
    <w:rsid w:val="00E44BB4"/>
    <w:rsid w:val="00E44BF7"/>
    <w:rsid w:val="00E451BA"/>
    <w:rsid w:val="00E45504"/>
    <w:rsid w:val="00E45ACB"/>
    <w:rsid w:val="00E45DFA"/>
    <w:rsid w:val="00E465D2"/>
    <w:rsid w:val="00E46BA8"/>
    <w:rsid w:val="00E46D80"/>
    <w:rsid w:val="00E47056"/>
    <w:rsid w:val="00E475C9"/>
    <w:rsid w:val="00E47688"/>
    <w:rsid w:val="00E47740"/>
    <w:rsid w:val="00E501EA"/>
    <w:rsid w:val="00E509B5"/>
    <w:rsid w:val="00E51347"/>
    <w:rsid w:val="00E5196B"/>
    <w:rsid w:val="00E52152"/>
    <w:rsid w:val="00E525AA"/>
    <w:rsid w:val="00E53C9F"/>
    <w:rsid w:val="00E542F5"/>
    <w:rsid w:val="00E54346"/>
    <w:rsid w:val="00E54624"/>
    <w:rsid w:val="00E54C27"/>
    <w:rsid w:val="00E55EC0"/>
    <w:rsid w:val="00E5607F"/>
    <w:rsid w:val="00E56689"/>
    <w:rsid w:val="00E56B28"/>
    <w:rsid w:val="00E57311"/>
    <w:rsid w:val="00E57599"/>
    <w:rsid w:val="00E57B78"/>
    <w:rsid w:val="00E6051C"/>
    <w:rsid w:val="00E60F49"/>
    <w:rsid w:val="00E61455"/>
    <w:rsid w:val="00E61D03"/>
    <w:rsid w:val="00E61DB6"/>
    <w:rsid w:val="00E623EC"/>
    <w:rsid w:val="00E628A7"/>
    <w:rsid w:val="00E62DC3"/>
    <w:rsid w:val="00E6302C"/>
    <w:rsid w:val="00E6368C"/>
    <w:rsid w:val="00E63F50"/>
    <w:rsid w:val="00E647F5"/>
    <w:rsid w:val="00E64989"/>
    <w:rsid w:val="00E6535F"/>
    <w:rsid w:val="00E6619C"/>
    <w:rsid w:val="00E6665B"/>
    <w:rsid w:val="00E6673E"/>
    <w:rsid w:val="00E67003"/>
    <w:rsid w:val="00E671E3"/>
    <w:rsid w:val="00E672E3"/>
    <w:rsid w:val="00E675CD"/>
    <w:rsid w:val="00E679D1"/>
    <w:rsid w:val="00E67E6F"/>
    <w:rsid w:val="00E67EE8"/>
    <w:rsid w:val="00E700F7"/>
    <w:rsid w:val="00E70211"/>
    <w:rsid w:val="00E70B90"/>
    <w:rsid w:val="00E70CDF"/>
    <w:rsid w:val="00E7109D"/>
    <w:rsid w:val="00E71CF2"/>
    <w:rsid w:val="00E72A01"/>
    <w:rsid w:val="00E72FD4"/>
    <w:rsid w:val="00E732BD"/>
    <w:rsid w:val="00E74223"/>
    <w:rsid w:val="00E74A9A"/>
    <w:rsid w:val="00E74C4A"/>
    <w:rsid w:val="00E7704B"/>
    <w:rsid w:val="00E771C2"/>
    <w:rsid w:val="00E772C4"/>
    <w:rsid w:val="00E77456"/>
    <w:rsid w:val="00E803C0"/>
    <w:rsid w:val="00E80721"/>
    <w:rsid w:val="00E80F65"/>
    <w:rsid w:val="00E81905"/>
    <w:rsid w:val="00E8297F"/>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1E9C"/>
    <w:rsid w:val="00E92245"/>
    <w:rsid w:val="00E9273C"/>
    <w:rsid w:val="00E92BC2"/>
    <w:rsid w:val="00E932BF"/>
    <w:rsid w:val="00E9427E"/>
    <w:rsid w:val="00E9434E"/>
    <w:rsid w:val="00E94743"/>
    <w:rsid w:val="00E94A4C"/>
    <w:rsid w:val="00E95A41"/>
    <w:rsid w:val="00E95C3D"/>
    <w:rsid w:val="00E96868"/>
    <w:rsid w:val="00E96B1E"/>
    <w:rsid w:val="00E96B46"/>
    <w:rsid w:val="00E972A5"/>
    <w:rsid w:val="00E97587"/>
    <w:rsid w:val="00E9778E"/>
    <w:rsid w:val="00E97906"/>
    <w:rsid w:val="00E97EC5"/>
    <w:rsid w:val="00EA0017"/>
    <w:rsid w:val="00EA08D7"/>
    <w:rsid w:val="00EA0A11"/>
    <w:rsid w:val="00EA0B64"/>
    <w:rsid w:val="00EA1450"/>
    <w:rsid w:val="00EA1EE0"/>
    <w:rsid w:val="00EA1EE4"/>
    <w:rsid w:val="00EA2868"/>
    <w:rsid w:val="00EA2AD7"/>
    <w:rsid w:val="00EA3D2E"/>
    <w:rsid w:val="00EA56B3"/>
    <w:rsid w:val="00EA56E6"/>
    <w:rsid w:val="00EA5A2B"/>
    <w:rsid w:val="00EA5C68"/>
    <w:rsid w:val="00EA60C8"/>
    <w:rsid w:val="00EA7452"/>
    <w:rsid w:val="00EB0DB4"/>
    <w:rsid w:val="00EB12DC"/>
    <w:rsid w:val="00EB1431"/>
    <w:rsid w:val="00EB2A3F"/>
    <w:rsid w:val="00EB2E2A"/>
    <w:rsid w:val="00EB35D4"/>
    <w:rsid w:val="00EB36A9"/>
    <w:rsid w:val="00EB3956"/>
    <w:rsid w:val="00EB4280"/>
    <w:rsid w:val="00EB459E"/>
    <w:rsid w:val="00EB478C"/>
    <w:rsid w:val="00EB483C"/>
    <w:rsid w:val="00EB4A48"/>
    <w:rsid w:val="00EB4FC8"/>
    <w:rsid w:val="00EB5554"/>
    <w:rsid w:val="00EB58E4"/>
    <w:rsid w:val="00EB5CD1"/>
    <w:rsid w:val="00EB5D91"/>
    <w:rsid w:val="00EB6008"/>
    <w:rsid w:val="00EB636A"/>
    <w:rsid w:val="00EB7928"/>
    <w:rsid w:val="00EC083B"/>
    <w:rsid w:val="00EC153C"/>
    <w:rsid w:val="00EC1AE6"/>
    <w:rsid w:val="00EC1D4A"/>
    <w:rsid w:val="00EC2C3A"/>
    <w:rsid w:val="00EC2DB3"/>
    <w:rsid w:val="00EC44A0"/>
    <w:rsid w:val="00EC4CDB"/>
    <w:rsid w:val="00EC6C32"/>
    <w:rsid w:val="00EC6FC2"/>
    <w:rsid w:val="00EC70AB"/>
    <w:rsid w:val="00EC70EB"/>
    <w:rsid w:val="00EC77DD"/>
    <w:rsid w:val="00ED0ABD"/>
    <w:rsid w:val="00ED0E64"/>
    <w:rsid w:val="00ED0F0E"/>
    <w:rsid w:val="00ED1001"/>
    <w:rsid w:val="00ED1B83"/>
    <w:rsid w:val="00ED20C8"/>
    <w:rsid w:val="00ED315B"/>
    <w:rsid w:val="00ED328B"/>
    <w:rsid w:val="00ED34D4"/>
    <w:rsid w:val="00ED3D65"/>
    <w:rsid w:val="00ED3E0A"/>
    <w:rsid w:val="00ED48F5"/>
    <w:rsid w:val="00ED4A36"/>
    <w:rsid w:val="00ED6F08"/>
    <w:rsid w:val="00ED740F"/>
    <w:rsid w:val="00ED74BE"/>
    <w:rsid w:val="00ED796C"/>
    <w:rsid w:val="00EE00AB"/>
    <w:rsid w:val="00EE1C29"/>
    <w:rsid w:val="00EE261B"/>
    <w:rsid w:val="00EE26F3"/>
    <w:rsid w:val="00EE3983"/>
    <w:rsid w:val="00EE39EB"/>
    <w:rsid w:val="00EE4280"/>
    <w:rsid w:val="00EE4690"/>
    <w:rsid w:val="00EE4C2D"/>
    <w:rsid w:val="00EE611C"/>
    <w:rsid w:val="00EE641E"/>
    <w:rsid w:val="00EE7958"/>
    <w:rsid w:val="00EE7A02"/>
    <w:rsid w:val="00EE7EF7"/>
    <w:rsid w:val="00EF0337"/>
    <w:rsid w:val="00EF06D3"/>
    <w:rsid w:val="00EF06DF"/>
    <w:rsid w:val="00EF0E29"/>
    <w:rsid w:val="00EF1028"/>
    <w:rsid w:val="00EF20F3"/>
    <w:rsid w:val="00EF2355"/>
    <w:rsid w:val="00EF2480"/>
    <w:rsid w:val="00EF2F08"/>
    <w:rsid w:val="00EF3427"/>
    <w:rsid w:val="00EF3440"/>
    <w:rsid w:val="00EF3D59"/>
    <w:rsid w:val="00EF3FF4"/>
    <w:rsid w:val="00EF43FA"/>
    <w:rsid w:val="00EF4DAB"/>
    <w:rsid w:val="00EF5BBE"/>
    <w:rsid w:val="00EF5EB5"/>
    <w:rsid w:val="00EF65A9"/>
    <w:rsid w:val="00EF7338"/>
    <w:rsid w:val="00EF7D0B"/>
    <w:rsid w:val="00EF7D63"/>
    <w:rsid w:val="00F004AA"/>
    <w:rsid w:val="00F005F6"/>
    <w:rsid w:val="00F01C49"/>
    <w:rsid w:val="00F01D48"/>
    <w:rsid w:val="00F0233D"/>
    <w:rsid w:val="00F028F8"/>
    <w:rsid w:val="00F03012"/>
    <w:rsid w:val="00F03438"/>
    <w:rsid w:val="00F03784"/>
    <w:rsid w:val="00F04309"/>
    <w:rsid w:val="00F04E8C"/>
    <w:rsid w:val="00F0536B"/>
    <w:rsid w:val="00F05F3F"/>
    <w:rsid w:val="00F06610"/>
    <w:rsid w:val="00F06D8F"/>
    <w:rsid w:val="00F111D8"/>
    <w:rsid w:val="00F113C2"/>
    <w:rsid w:val="00F118D6"/>
    <w:rsid w:val="00F11A09"/>
    <w:rsid w:val="00F11EC4"/>
    <w:rsid w:val="00F123AD"/>
    <w:rsid w:val="00F13EB4"/>
    <w:rsid w:val="00F14292"/>
    <w:rsid w:val="00F148F0"/>
    <w:rsid w:val="00F14ABE"/>
    <w:rsid w:val="00F1500C"/>
    <w:rsid w:val="00F15EE9"/>
    <w:rsid w:val="00F16158"/>
    <w:rsid w:val="00F1644F"/>
    <w:rsid w:val="00F1684C"/>
    <w:rsid w:val="00F1684F"/>
    <w:rsid w:val="00F16862"/>
    <w:rsid w:val="00F16D2A"/>
    <w:rsid w:val="00F172DA"/>
    <w:rsid w:val="00F2043B"/>
    <w:rsid w:val="00F20C9A"/>
    <w:rsid w:val="00F21090"/>
    <w:rsid w:val="00F21796"/>
    <w:rsid w:val="00F21920"/>
    <w:rsid w:val="00F23494"/>
    <w:rsid w:val="00F23714"/>
    <w:rsid w:val="00F239B1"/>
    <w:rsid w:val="00F24CF8"/>
    <w:rsid w:val="00F24FBC"/>
    <w:rsid w:val="00F263ED"/>
    <w:rsid w:val="00F27B6B"/>
    <w:rsid w:val="00F3104E"/>
    <w:rsid w:val="00F31DDF"/>
    <w:rsid w:val="00F31ECA"/>
    <w:rsid w:val="00F335A8"/>
    <w:rsid w:val="00F33A72"/>
    <w:rsid w:val="00F34055"/>
    <w:rsid w:val="00F34403"/>
    <w:rsid w:val="00F34A24"/>
    <w:rsid w:val="00F34A99"/>
    <w:rsid w:val="00F358F9"/>
    <w:rsid w:val="00F35B16"/>
    <w:rsid w:val="00F362A4"/>
    <w:rsid w:val="00F366DB"/>
    <w:rsid w:val="00F36B58"/>
    <w:rsid w:val="00F374E7"/>
    <w:rsid w:val="00F3759B"/>
    <w:rsid w:val="00F40058"/>
    <w:rsid w:val="00F40A40"/>
    <w:rsid w:val="00F40DCD"/>
    <w:rsid w:val="00F40DE1"/>
    <w:rsid w:val="00F41A12"/>
    <w:rsid w:val="00F41A26"/>
    <w:rsid w:val="00F42D78"/>
    <w:rsid w:val="00F42E7E"/>
    <w:rsid w:val="00F4340D"/>
    <w:rsid w:val="00F4428E"/>
    <w:rsid w:val="00F44A7C"/>
    <w:rsid w:val="00F44DB5"/>
    <w:rsid w:val="00F4534A"/>
    <w:rsid w:val="00F45394"/>
    <w:rsid w:val="00F456F0"/>
    <w:rsid w:val="00F45C18"/>
    <w:rsid w:val="00F45C86"/>
    <w:rsid w:val="00F464F1"/>
    <w:rsid w:val="00F4674B"/>
    <w:rsid w:val="00F47C1B"/>
    <w:rsid w:val="00F47D27"/>
    <w:rsid w:val="00F50983"/>
    <w:rsid w:val="00F50CE6"/>
    <w:rsid w:val="00F5271E"/>
    <w:rsid w:val="00F52B9D"/>
    <w:rsid w:val="00F52D19"/>
    <w:rsid w:val="00F531BD"/>
    <w:rsid w:val="00F537EC"/>
    <w:rsid w:val="00F53839"/>
    <w:rsid w:val="00F53EEB"/>
    <w:rsid w:val="00F54B30"/>
    <w:rsid w:val="00F550D6"/>
    <w:rsid w:val="00F55E38"/>
    <w:rsid w:val="00F55EB4"/>
    <w:rsid w:val="00F563E2"/>
    <w:rsid w:val="00F56491"/>
    <w:rsid w:val="00F56908"/>
    <w:rsid w:val="00F56AD4"/>
    <w:rsid w:val="00F56B48"/>
    <w:rsid w:val="00F57003"/>
    <w:rsid w:val="00F57C62"/>
    <w:rsid w:val="00F600EF"/>
    <w:rsid w:val="00F61253"/>
    <w:rsid w:val="00F61C51"/>
    <w:rsid w:val="00F61C9A"/>
    <w:rsid w:val="00F625F1"/>
    <w:rsid w:val="00F62B5E"/>
    <w:rsid w:val="00F62F62"/>
    <w:rsid w:val="00F63199"/>
    <w:rsid w:val="00F64438"/>
    <w:rsid w:val="00F64978"/>
    <w:rsid w:val="00F64E48"/>
    <w:rsid w:val="00F6610B"/>
    <w:rsid w:val="00F6698F"/>
    <w:rsid w:val="00F66AD9"/>
    <w:rsid w:val="00F66DB1"/>
    <w:rsid w:val="00F67DFC"/>
    <w:rsid w:val="00F67E17"/>
    <w:rsid w:val="00F70227"/>
    <w:rsid w:val="00F70318"/>
    <w:rsid w:val="00F70CE5"/>
    <w:rsid w:val="00F710A5"/>
    <w:rsid w:val="00F711AB"/>
    <w:rsid w:val="00F71751"/>
    <w:rsid w:val="00F7177B"/>
    <w:rsid w:val="00F718C3"/>
    <w:rsid w:val="00F71CA4"/>
    <w:rsid w:val="00F71DCA"/>
    <w:rsid w:val="00F721A1"/>
    <w:rsid w:val="00F7233F"/>
    <w:rsid w:val="00F725AE"/>
    <w:rsid w:val="00F72BE8"/>
    <w:rsid w:val="00F73BB4"/>
    <w:rsid w:val="00F74442"/>
    <w:rsid w:val="00F74CA9"/>
    <w:rsid w:val="00F754B1"/>
    <w:rsid w:val="00F767CE"/>
    <w:rsid w:val="00F767EB"/>
    <w:rsid w:val="00F76A62"/>
    <w:rsid w:val="00F76D51"/>
    <w:rsid w:val="00F76F49"/>
    <w:rsid w:val="00F80364"/>
    <w:rsid w:val="00F8180E"/>
    <w:rsid w:val="00F82587"/>
    <w:rsid w:val="00F8261E"/>
    <w:rsid w:val="00F82BF9"/>
    <w:rsid w:val="00F82E8C"/>
    <w:rsid w:val="00F83A95"/>
    <w:rsid w:val="00F83D10"/>
    <w:rsid w:val="00F83DFD"/>
    <w:rsid w:val="00F856CF"/>
    <w:rsid w:val="00F873D2"/>
    <w:rsid w:val="00F87567"/>
    <w:rsid w:val="00F8765D"/>
    <w:rsid w:val="00F90524"/>
    <w:rsid w:val="00F91CCC"/>
    <w:rsid w:val="00F91DB5"/>
    <w:rsid w:val="00F92112"/>
    <w:rsid w:val="00F92C92"/>
    <w:rsid w:val="00F93043"/>
    <w:rsid w:val="00F9316B"/>
    <w:rsid w:val="00F93BD1"/>
    <w:rsid w:val="00F949CD"/>
    <w:rsid w:val="00F95CBC"/>
    <w:rsid w:val="00F960B4"/>
    <w:rsid w:val="00FA00EE"/>
    <w:rsid w:val="00FA050B"/>
    <w:rsid w:val="00FA090C"/>
    <w:rsid w:val="00FA0C92"/>
    <w:rsid w:val="00FA2099"/>
    <w:rsid w:val="00FA2463"/>
    <w:rsid w:val="00FA2DAD"/>
    <w:rsid w:val="00FA2E80"/>
    <w:rsid w:val="00FA30F1"/>
    <w:rsid w:val="00FA351D"/>
    <w:rsid w:val="00FA378B"/>
    <w:rsid w:val="00FA3E25"/>
    <w:rsid w:val="00FA493F"/>
    <w:rsid w:val="00FA4B77"/>
    <w:rsid w:val="00FA4BA4"/>
    <w:rsid w:val="00FA529B"/>
    <w:rsid w:val="00FA57E0"/>
    <w:rsid w:val="00FA6564"/>
    <w:rsid w:val="00FA669F"/>
    <w:rsid w:val="00FA6E9A"/>
    <w:rsid w:val="00FA701D"/>
    <w:rsid w:val="00FA77B2"/>
    <w:rsid w:val="00FA7DB5"/>
    <w:rsid w:val="00FA7F87"/>
    <w:rsid w:val="00FB0234"/>
    <w:rsid w:val="00FB03C5"/>
    <w:rsid w:val="00FB0524"/>
    <w:rsid w:val="00FB0FF4"/>
    <w:rsid w:val="00FB11CC"/>
    <w:rsid w:val="00FB19E4"/>
    <w:rsid w:val="00FB1A41"/>
    <w:rsid w:val="00FB2701"/>
    <w:rsid w:val="00FB28D1"/>
    <w:rsid w:val="00FB5811"/>
    <w:rsid w:val="00FB5BC7"/>
    <w:rsid w:val="00FB65C7"/>
    <w:rsid w:val="00FB6789"/>
    <w:rsid w:val="00FB6A8A"/>
    <w:rsid w:val="00FB6FF0"/>
    <w:rsid w:val="00FB706A"/>
    <w:rsid w:val="00FB73E9"/>
    <w:rsid w:val="00FB744C"/>
    <w:rsid w:val="00FC0249"/>
    <w:rsid w:val="00FC0837"/>
    <w:rsid w:val="00FC0CFE"/>
    <w:rsid w:val="00FC1202"/>
    <w:rsid w:val="00FC1DB0"/>
    <w:rsid w:val="00FC1F85"/>
    <w:rsid w:val="00FC20D1"/>
    <w:rsid w:val="00FC299F"/>
    <w:rsid w:val="00FC3339"/>
    <w:rsid w:val="00FC433D"/>
    <w:rsid w:val="00FC48BE"/>
    <w:rsid w:val="00FC4CFC"/>
    <w:rsid w:val="00FC549D"/>
    <w:rsid w:val="00FC563A"/>
    <w:rsid w:val="00FC5A0B"/>
    <w:rsid w:val="00FC5D95"/>
    <w:rsid w:val="00FC5F08"/>
    <w:rsid w:val="00FC608E"/>
    <w:rsid w:val="00FC65A2"/>
    <w:rsid w:val="00FC6E0C"/>
    <w:rsid w:val="00FC76AB"/>
    <w:rsid w:val="00FD00E2"/>
    <w:rsid w:val="00FD0D32"/>
    <w:rsid w:val="00FD10D9"/>
    <w:rsid w:val="00FD1EA1"/>
    <w:rsid w:val="00FD22C1"/>
    <w:rsid w:val="00FD2A9A"/>
    <w:rsid w:val="00FD300B"/>
    <w:rsid w:val="00FD4063"/>
    <w:rsid w:val="00FD40FB"/>
    <w:rsid w:val="00FD46AF"/>
    <w:rsid w:val="00FD47CB"/>
    <w:rsid w:val="00FD4E21"/>
    <w:rsid w:val="00FD4F82"/>
    <w:rsid w:val="00FD5085"/>
    <w:rsid w:val="00FD56D5"/>
    <w:rsid w:val="00FD6239"/>
    <w:rsid w:val="00FD638A"/>
    <w:rsid w:val="00FD7A6F"/>
    <w:rsid w:val="00FD7C39"/>
    <w:rsid w:val="00FE0991"/>
    <w:rsid w:val="00FE110C"/>
    <w:rsid w:val="00FE2482"/>
    <w:rsid w:val="00FE24C4"/>
    <w:rsid w:val="00FE2555"/>
    <w:rsid w:val="00FE38C6"/>
    <w:rsid w:val="00FE4C6D"/>
    <w:rsid w:val="00FE5EF7"/>
    <w:rsid w:val="00FE64D8"/>
    <w:rsid w:val="00FE6578"/>
    <w:rsid w:val="00FE7001"/>
    <w:rsid w:val="00FE7E9C"/>
    <w:rsid w:val="00FF0233"/>
    <w:rsid w:val="00FF0E99"/>
    <w:rsid w:val="00FF0F2E"/>
    <w:rsid w:val="00FF2228"/>
    <w:rsid w:val="00FF2642"/>
    <w:rsid w:val="00FF27BE"/>
    <w:rsid w:val="00FF338A"/>
    <w:rsid w:val="00FF43F9"/>
    <w:rsid w:val="00FF4508"/>
    <w:rsid w:val="00FF526C"/>
    <w:rsid w:val="00FF5A95"/>
    <w:rsid w:val="00FF5AF0"/>
    <w:rsid w:val="00FF6AFA"/>
    <w:rsid w:val="00FF6C13"/>
    <w:rsid w:val="00FF6CD4"/>
    <w:rsid w:val="00FF7747"/>
    <w:rsid w:val="01FC1D7E"/>
    <w:rsid w:val="0C8A5DC9"/>
    <w:rsid w:val="0D15F4D8"/>
    <w:rsid w:val="160A559E"/>
    <w:rsid w:val="19EC94DD"/>
    <w:rsid w:val="1AFD5063"/>
    <w:rsid w:val="1C46E9D0"/>
    <w:rsid w:val="26CE886E"/>
    <w:rsid w:val="28583760"/>
    <w:rsid w:val="29133345"/>
    <w:rsid w:val="2D121428"/>
    <w:rsid w:val="2F3F521B"/>
    <w:rsid w:val="32437A4D"/>
    <w:rsid w:val="39A029B0"/>
    <w:rsid w:val="3D807C73"/>
    <w:rsid w:val="41144C89"/>
    <w:rsid w:val="444B1DE0"/>
    <w:rsid w:val="45D2D9E6"/>
    <w:rsid w:val="50E5A272"/>
    <w:rsid w:val="52978273"/>
    <w:rsid w:val="54206B37"/>
    <w:rsid w:val="5ECAE8CE"/>
    <w:rsid w:val="61275D4F"/>
    <w:rsid w:val="6BE0BAAB"/>
    <w:rsid w:val="6CBBBC11"/>
    <w:rsid w:val="6F8D378E"/>
    <w:rsid w:val="701DD0DD"/>
    <w:rsid w:val="7917924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FDAEC"/>
  <w15:chartTrackingRefBased/>
  <w15:docId w15:val="{AD9B5EEF-3868-42A1-8498-510B4D21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54B"/>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customStyle="1" w:styleId="BodyTextChar">
    <w:name w:val="Body Text Char"/>
    <w:aliases w:val="bt Char,AvtalBrödtext Char,ändrad Char"/>
    <w:link w:val="BodyText"/>
    <w:semiHidden/>
    <w:locked/>
    <w:rsid w:val="00CE5C46"/>
    <w:rPr>
      <w:rFonts w:ascii="Times New Roman" w:eastAsia="MS Mincho" w:hAnsi="Times New Roman"/>
      <w:szCs w:val="24"/>
      <w:lang w:val="x-none" w:eastAsia="en-US"/>
    </w:rPr>
  </w:style>
  <w:style w:type="paragraph" w:styleId="BodyText">
    <w:name w:val="Body Text"/>
    <w:aliases w:val="bt,AvtalBrödtext,ändrad"/>
    <w:basedOn w:val="Normal"/>
    <w:link w:val="BodyTextChar"/>
    <w:semiHidden/>
    <w:unhideWhenUsed/>
    <w:rsid w:val="00CE5C46"/>
    <w:pPr>
      <w:spacing w:after="120"/>
      <w:ind w:hangingChars="156" w:hanging="357"/>
      <w:jc w:val="both"/>
    </w:pPr>
    <w:rPr>
      <w:rFonts w:eastAsia="MS Mincho"/>
      <w:szCs w:val="24"/>
      <w:lang w:val="x-none"/>
    </w:rPr>
  </w:style>
  <w:style w:type="character" w:customStyle="1" w:styleId="1">
    <w:name w:val="本文 (文字)1"/>
    <w:uiPriority w:val="99"/>
    <w:semiHidden/>
    <w:rsid w:val="00CE5C46"/>
    <w:rPr>
      <w:rFonts w:ascii="Times New Roman" w:hAnsi="Times New Roman"/>
      <w:lang w:val="en-GB" w:eastAsia="en-US"/>
    </w:rPr>
  </w:style>
  <w:style w:type="paragraph" w:customStyle="1" w:styleId="B1">
    <w:name w:val="B1"/>
    <w:basedOn w:val="List"/>
    <w:link w:val="B1Zchn"/>
    <w:qFormat/>
    <w:rsid w:val="004172B3"/>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4172B3"/>
    <w:pPr>
      <w:ind w:left="283" w:hanging="283"/>
      <w:contextualSpacing/>
    </w:pPr>
  </w:style>
  <w:style w:type="paragraph" w:customStyle="1" w:styleId="EQ">
    <w:name w:val="EQ"/>
    <w:basedOn w:val="Normal"/>
    <w:next w:val="Normal"/>
    <w:link w:val="EQChar"/>
    <w:qFormat/>
    <w:rsid w:val="00F6698F"/>
    <w:pPr>
      <w:keepLines/>
      <w:tabs>
        <w:tab w:val="center" w:pos="4536"/>
        <w:tab w:val="right" w:pos="9072"/>
      </w:tabs>
    </w:pPr>
    <w:rPr>
      <w:rFonts w:eastAsia="Times New Roman"/>
      <w:noProof/>
    </w:rPr>
  </w:style>
  <w:style w:type="character" w:customStyle="1" w:styleId="EQChar">
    <w:name w:val="EQ Char"/>
    <w:link w:val="EQ"/>
    <w:qFormat/>
    <w:rsid w:val="00F6698F"/>
    <w:rPr>
      <w:rFonts w:ascii="Times New Roman" w:eastAsia="Times New Roman" w:hAnsi="Times New Roman"/>
      <w:noProof/>
      <w:lang w:eastAsia="en-US"/>
    </w:rPr>
  </w:style>
  <w:style w:type="character" w:customStyle="1" w:styleId="B1Zchn">
    <w:name w:val="B1 Zchn"/>
    <w:link w:val="B1"/>
    <w:qFormat/>
    <w:rsid w:val="00CD7A9B"/>
    <w:rPr>
      <w:rFonts w:ascii="Times New Roman" w:eastAsia="Times New Roman" w:hAnsi="Times New Roman"/>
    </w:rPr>
  </w:style>
  <w:style w:type="paragraph" w:customStyle="1" w:styleId="B2">
    <w:name w:val="B2"/>
    <w:basedOn w:val="List2"/>
    <w:rsid w:val="00C74300"/>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rsid w:val="00C74300"/>
    <w:pPr>
      <w:overflowPunct w:val="0"/>
      <w:autoSpaceDE w:val="0"/>
      <w:autoSpaceDN w:val="0"/>
      <w:adjustRightInd w:val="0"/>
      <w:ind w:left="1135" w:hanging="284"/>
      <w:contextualSpacing w:val="0"/>
      <w:textAlignment w:val="baseline"/>
    </w:pPr>
    <w:rPr>
      <w:rFonts w:eastAsia="Times New Roman"/>
      <w:lang w:eastAsia="en-GB"/>
    </w:rPr>
  </w:style>
  <w:style w:type="paragraph" w:styleId="List2">
    <w:name w:val="List 2"/>
    <w:basedOn w:val="Normal"/>
    <w:uiPriority w:val="99"/>
    <w:semiHidden/>
    <w:unhideWhenUsed/>
    <w:rsid w:val="00C74300"/>
    <w:pPr>
      <w:ind w:left="566" w:hanging="283"/>
      <w:contextualSpacing/>
    </w:pPr>
  </w:style>
  <w:style w:type="paragraph" w:styleId="List3">
    <w:name w:val="List 3"/>
    <w:basedOn w:val="Normal"/>
    <w:uiPriority w:val="99"/>
    <w:semiHidden/>
    <w:unhideWhenUsed/>
    <w:rsid w:val="00C74300"/>
    <w:pPr>
      <w:ind w:left="849" w:hanging="283"/>
      <w:contextualSpacing/>
    </w:pPr>
  </w:style>
  <w:style w:type="character" w:styleId="PlaceholderText">
    <w:name w:val="Placeholder Text"/>
    <w:basedOn w:val="DefaultParagraphFont"/>
    <w:uiPriority w:val="99"/>
    <w:semiHidden/>
    <w:rsid w:val="00B567F2"/>
    <w:rPr>
      <w:color w:val="666666"/>
    </w:rPr>
  </w:style>
  <w:style w:type="paragraph" w:styleId="Bibliography">
    <w:name w:val="Bibliography"/>
    <w:basedOn w:val="Normal"/>
    <w:next w:val="Normal"/>
    <w:uiPriority w:val="37"/>
    <w:semiHidden/>
    <w:unhideWhenUsed/>
    <w:rsid w:val="001C1B36"/>
  </w:style>
  <w:style w:type="paragraph" w:styleId="BlockText">
    <w:name w:val="Block Text"/>
    <w:basedOn w:val="Normal"/>
    <w:uiPriority w:val="99"/>
    <w:semiHidden/>
    <w:unhideWhenUsed/>
    <w:rsid w:val="001C1B36"/>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2">
    <w:name w:val="Body Text 2"/>
    <w:basedOn w:val="Normal"/>
    <w:link w:val="BodyText2Char"/>
    <w:uiPriority w:val="99"/>
    <w:semiHidden/>
    <w:unhideWhenUsed/>
    <w:rsid w:val="001C1B36"/>
    <w:pPr>
      <w:spacing w:after="120" w:line="480" w:lineRule="auto"/>
    </w:pPr>
  </w:style>
  <w:style w:type="character" w:customStyle="1" w:styleId="BodyText2Char">
    <w:name w:val="Body Text 2 Char"/>
    <w:basedOn w:val="DefaultParagraphFont"/>
    <w:link w:val="BodyText2"/>
    <w:uiPriority w:val="99"/>
    <w:semiHidden/>
    <w:rsid w:val="001C1B36"/>
    <w:rPr>
      <w:rFonts w:ascii="Times New Roman" w:hAnsi="Times New Roman"/>
      <w:lang w:eastAsia="en-US"/>
    </w:rPr>
  </w:style>
  <w:style w:type="paragraph" w:styleId="BodyText3">
    <w:name w:val="Body Text 3"/>
    <w:basedOn w:val="Normal"/>
    <w:link w:val="BodyText3Char"/>
    <w:uiPriority w:val="99"/>
    <w:semiHidden/>
    <w:unhideWhenUsed/>
    <w:rsid w:val="001C1B36"/>
    <w:pPr>
      <w:spacing w:after="120"/>
    </w:pPr>
    <w:rPr>
      <w:sz w:val="16"/>
      <w:szCs w:val="16"/>
    </w:rPr>
  </w:style>
  <w:style w:type="character" w:customStyle="1" w:styleId="BodyText3Char">
    <w:name w:val="Body Text 3 Char"/>
    <w:basedOn w:val="DefaultParagraphFont"/>
    <w:link w:val="BodyText3"/>
    <w:uiPriority w:val="99"/>
    <w:semiHidden/>
    <w:rsid w:val="001C1B36"/>
    <w:rPr>
      <w:rFonts w:ascii="Times New Roman" w:hAnsi="Times New Roman"/>
      <w:sz w:val="16"/>
      <w:szCs w:val="16"/>
      <w:lang w:eastAsia="en-US"/>
    </w:rPr>
  </w:style>
  <w:style w:type="paragraph" w:styleId="BodyTextFirstIndent">
    <w:name w:val="Body Text First Indent"/>
    <w:basedOn w:val="BodyText"/>
    <w:link w:val="BodyTextFirstIndentChar"/>
    <w:uiPriority w:val="99"/>
    <w:semiHidden/>
    <w:unhideWhenUsed/>
    <w:rsid w:val="001C1B36"/>
    <w:pPr>
      <w:spacing w:after="180"/>
      <w:ind w:firstLineChars="0" w:firstLine="360"/>
      <w:jc w:val="left"/>
    </w:pPr>
    <w:rPr>
      <w:rFonts w:eastAsia="SimSun"/>
      <w:szCs w:val="20"/>
      <w:lang w:val="en-GB"/>
    </w:rPr>
  </w:style>
  <w:style w:type="character" w:customStyle="1" w:styleId="BodyTextFirstIndentChar">
    <w:name w:val="Body Text First Indent Char"/>
    <w:basedOn w:val="BodyTextChar"/>
    <w:link w:val="BodyTextFirstIndent"/>
    <w:uiPriority w:val="99"/>
    <w:semiHidden/>
    <w:rsid w:val="001C1B36"/>
    <w:rPr>
      <w:rFonts w:ascii="Times New Roman" w:eastAsia="MS Mincho" w:hAnsi="Times New Roman"/>
      <w:szCs w:val="24"/>
      <w:lang w:val="x-none" w:eastAsia="en-US"/>
    </w:rPr>
  </w:style>
  <w:style w:type="paragraph" w:styleId="BodyTextIndent">
    <w:name w:val="Body Text Indent"/>
    <w:basedOn w:val="Normal"/>
    <w:link w:val="BodyTextIndentChar"/>
    <w:uiPriority w:val="99"/>
    <w:semiHidden/>
    <w:unhideWhenUsed/>
    <w:rsid w:val="001C1B36"/>
    <w:pPr>
      <w:spacing w:after="120"/>
      <w:ind w:left="283"/>
    </w:pPr>
  </w:style>
  <w:style w:type="character" w:customStyle="1" w:styleId="BodyTextIndentChar">
    <w:name w:val="Body Text Indent Char"/>
    <w:basedOn w:val="DefaultParagraphFont"/>
    <w:link w:val="BodyTextIndent"/>
    <w:uiPriority w:val="99"/>
    <w:semiHidden/>
    <w:rsid w:val="001C1B36"/>
    <w:rPr>
      <w:rFonts w:ascii="Times New Roman" w:hAnsi="Times New Roman"/>
      <w:lang w:eastAsia="en-US"/>
    </w:rPr>
  </w:style>
  <w:style w:type="paragraph" w:styleId="BodyTextFirstIndent2">
    <w:name w:val="Body Text First Indent 2"/>
    <w:basedOn w:val="BodyTextIndent"/>
    <w:link w:val="BodyTextFirstIndent2Char"/>
    <w:uiPriority w:val="99"/>
    <w:semiHidden/>
    <w:unhideWhenUsed/>
    <w:rsid w:val="001C1B3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1C1B36"/>
    <w:rPr>
      <w:rFonts w:ascii="Times New Roman" w:hAnsi="Times New Roman"/>
      <w:lang w:eastAsia="en-US"/>
    </w:rPr>
  </w:style>
  <w:style w:type="paragraph" w:styleId="BodyTextIndent2">
    <w:name w:val="Body Text Indent 2"/>
    <w:basedOn w:val="Normal"/>
    <w:link w:val="BodyTextIndent2Char"/>
    <w:uiPriority w:val="99"/>
    <w:semiHidden/>
    <w:unhideWhenUsed/>
    <w:rsid w:val="001C1B36"/>
    <w:pPr>
      <w:spacing w:after="120" w:line="480" w:lineRule="auto"/>
      <w:ind w:left="283"/>
    </w:pPr>
  </w:style>
  <w:style w:type="character" w:customStyle="1" w:styleId="BodyTextIndent2Char">
    <w:name w:val="Body Text Indent 2 Char"/>
    <w:basedOn w:val="DefaultParagraphFont"/>
    <w:link w:val="BodyTextIndent2"/>
    <w:uiPriority w:val="99"/>
    <w:semiHidden/>
    <w:rsid w:val="001C1B36"/>
    <w:rPr>
      <w:rFonts w:ascii="Times New Roman" w:hAnsi="Times New Roman"/>
      <w:lang w:eastAsia="en-US"/>
    </w:rPr>
  </w:style>
  <w:style w:type="paragraph" w:styleId="BodyTextIndent3">
    <w:name w:val="Body Text Indent 3"/>
    <w:basedOn w:val="Normal"/>
    <w:link w:val="BodyTextIndent3Char"/>
    <w:uiPriority w:val="99"/>
    <w:semiHidden/>
    <w:unhideWhenUsed/>
    <w:rsid w:val="001C1B3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C1B36"/>
    <w:rPr>
      <w:rFonts w:ascii="Times New Roman" w:hAnsi="Times New Roman"/>
      <w:sz w:val="16"/>
      <w:szCs w:val="16"/>
      <w:lang w:eastAsia="en-US"/>
    </w:rPr>
  </w:style>
  <w:style w:type="paragraph" w:styleId="Closing">
    <w:name w:val="Closing"/>
    <w:basedOn w:val="Normal"/>
    <w:link w:val="ClosingChar"/>
    <w:uiPriority w:val="99"/>
    <w:semiHidden/>
    <w:unhideWhenUsed/>
    <w:rsid w:val="001C1B36"/>
    <w:pPr>
      <w:spacing w:after="0"/>
      <w:ind w:left="4252"/>
    </w:pPr>
  </w:style>
  <w:style w:type="character" w:customStyle="1" w:styleId="ClosingChar">
    <w:name w:val="Closing Char"/>
    <w:basedOn w:val="DefaultParagraphFont"/>
    <w:link w:val="Closing"/>
    <w:uiPriority w:val="99"/>
    <w:semiHidden/>
    <w:rsid w:val="001C1B36"/>
    <w:rPr>
      <w:rFonts w:ascii="Times New Roman" w:hAnsi="Times New Roman"/>
      <w:lang w:eastAsia="en-US"/>
    </w:rPr>
  </w:style>
  <w:style w:type="paragraph" w:styleId="CommentText">
    <w:name w:val="annotation text"/>
    <w:basedOn w:val="Normal"/>
    <w:link w:val="CommentTextChar"/>
    <w:uiPriority w:val="99"/>
    <w:semiHidden/>
    <w:unhideWhenUsed/>
    <w:rsid w:val="001C1B36"/>
  </w:style>
  <w:style w:type="character" w:customStyle="1" w:styleId="CommentTextChar">
    <w:name w:val="Comment Text Char"/>
    <w:basedOn w:val="DefaultParagraphFont"/>
    <w:link w:val="CommentText"/>
    <w:uiPriority w:val="99"/>
    <w:semiHidden/>
    <w:rsid w:val="001C1B36"/>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C1B36"/>
    <w:rPr>
      <w:b/>
      <w:bCs/>
    </w:rPr>
  </w:style>
  <w:style w:type="character" w:customStyle="1" w:styleId="CommentSubjectChar">
    <w:name w:val="Comment Subject Char"/>
    <w:basedOn w:val="CommentTextChar"/>
    <w:link w:val="CommentSubject"/>
    <w:uiPriority w:val="99"/>
    <w:semiHidden/>
    <w:rsid w:val="001C1B36"/>
    <w:rPr>
      <w:rFonts w:ascii="Times New Roman" w:hAnsi="Times New Roman"/>
      <w:b/>
      <w:bCs/>
      <w:lang w:eastAsia="en-US"/>
    </w:rPr>
  </w:style>
  <w:style w:type="paragraph" w:styleId="E-mailSignature">
    <w:name w:val="E-mail Signature"/>
    <w:basedOn w:val="Normal"/>
    <w:link w:val="E-mailSignatureChar"/>
    <w:uiPriority w:val="99"/>
    <w:semiHidden/>
    <w:unhideWhenUsed/>
    <w:rsid w:val="001C1B36"/>
    <w:pPr>
      <w:spacing w:after="0"/>
    </w:pPr>
  </w:style>
  <w:style w:type="character" w:customStyle="1" w:styleId="E-mailSignatureChar">
    <w:name w:val="E-mail Signature Char"/>
    <w:basedOn w:val="DefaultParagraphFont"/>
    <w:link w:val="E-mailSignature"/>
    <w:uiPriority w:val="99"/>
    <w:semiHidden/>
    <w:rsid w:val="001C1B36"/>
    <w:rPr>
      <w:rFonts w:ascii="Times New Roman" w:hAnsi="Times New Roman"/>
      <w:lang w:eastAsia="en-US"/>
    </w:rPr>
  </w:style>
  <w:style w:type="paragraph" w:styleId="EndnoteText">
    <w:name w:val="endnote text"/>
    <w:basedOn w:val="Normal"/>
    <w:link w:val="EndnoteTextChar"/>
    <w:uiPriority w:val="99"/>
    <w:semiHidden/>
    <w:unhideWhenUsed/>
    <w:rsid w:val="001C1B36"/>
    <w:pPr>
      <w:spacing w:after="0"/>
    </w:pPr>
  </w:style>
  <w:style w:type="character" w:customStyle="1" w:styleId="EndnoteTextChar">
    <w:name w:val="Endnote Text Char"/>
    <w:basedOn w:val="DefaultParagraphFont"/>
    <w:link w:val="EndnoteText"/>
    <w:uiPriority w:val="99"/>
    <w:semiHidden/>
    <w:rsid w:val="001C1B36"/>
    <w:rPr>
      <w:rFonts w:ascii="Times New Roman" w:hAnsi="Times New Roman"/>
      <w:lang w:eastAsia="en-US"/>
    </w:rPr>
  </w:style>
  <w:style w:type="paragraph" w:styleId="EnvelopeAddress">
    <w:name w:val="envelope address"/>
    <w:basedOn w:val="Normal"/>
    <w:uiPriority w:val="99"/>
    <w:semiHidden/>
    <w:unhideWhenUsed/>
    <w:rsid w:val="001C1B3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1C1B36"/>
    <w:pPr>
      <w:spacing w:after="0"/>
    </w:pPr>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1C1B36"/>
    <w:pPr>
      <w:spacing w:after="0"/>
    </w:pPr>
  </w:style>
  <w:style w:type="character" w:customStyle="1" w:styleId="FootnoteTextChar">
    <w:name w:val="Footnote Text Char"/>
    <w:basedOn w:val="DefaultParagraphFont"/>
    <w:link w:val="FootnoteText"/>
    <w:uiPriority w:val="99"/>
    <w:semiHidden/>
    <w:rsid w:val="001C1B36"/>
    <w:rPr>
      <w:rFonts w:ascii="Times New Roman" w:hAnsi="Times New Roman"/>
      <w:lang w:eastAsia="en-US"/>
    </w:rPr>
  </w:style>
  <w:style w:type="paragraph" w:styleId="HTMLAddress">
    <w:name w:val="HTML Address"/>
    <w:basedOn w:val="Normal"/>
    <w:link w:val="HTMLAddressChar"/>
    <w:uiPriority w:val="99"/>
    <w:semiHidden/>
    <w:unhideWhenUsed/>
    <w:rsid w:val="001C1B36"/>
    <w:pPr>
      <w:spacing w:after="0"/>
    </w:pPr>
    <w:rPr>
      <w:i/>
      <w:iCs/>
    </w:rPr>
  </w:style>
  <w:style w:type="character" w:customStyle="1" w:styleId="HTMLAddressChar">
    <w:name w:val="HTML Address Char"/>
    <w:basedOn w:val="DefaultParagraphFont"/>
    <w:link w:val="HTMLAddress"/>
    <w:uiPriority w:val="99"/>
    <w:semiHidden/>
    <w:rsid w:val="001C1B36"/>
    <w:rPr>
      <w:rFonts w:ascii="Times New Roman" w:hAnsi="Times New Roman"/>
      <w:i/>
      <w:iCs/>
      <w:lang w:eastAsia="en-US"/>
    </w:rPr>
  </w:style>
  <w:style w:type="paragraph" w:styleId="HTMLPreformatted">
    <w:name w:val="HTML Preformatted"/>
    <w:basedOn w:val="Normal"/>
    <w:link w:val="HTMLPreformattedChar"/>
    <w:uiPriority w:val="99"/>
    <w:semiHidden/>
    <w:unhideWhenUsed/>
    <w:rsid w:val="001C1B3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1C1B36"/>
    <w:rPr>
      <w:rFonts w:ascii="Consolas" w:hAnsi="Consolas"/>
      <w:lang w:eastAsia="en-US"/>
    </w:rPr>
  </w:style>
  <w:style w:type="paragraph" w:styleId="Index1">
    <w:name w:val="index 1"/>
    <w:basedOn w:val="Normal"/>
    <w:next w:val="Normal"/>
    <w:uiPriority w:val="99"/>
    <w:semiHidden/>
    <w:unhideWhenUsed/>
    <w:rsid w:val="001C1B36"/>
    <w:pPr>
      <w:spacing w:after="0"/>
      <w:ind w:left="200" w:hanging="200"/>
    </w:pPr>
  </w:style>
  <w:style w:type="paragraph" w:styleId="Index2">
    <w:name w:val="index 2"/>
    <w:basedOn w:val="Normal"/>
    <w:next w:val="Normal"/>
    <w:uiPriority w:val="99"/>
    <w:semiHidden/>
    <w:unhideWhenUsed/>
    <w:rsid w:val="001C1B36"/>
    <w:pPr>
      <w:spacing w:after="0"/>
      <w:ind w:left="400" w:hanging="200"/>
    </w:pPr>
  </w:style>
  <w:style w:type="paragraph" w:styleId="Index3">
    <w:name w:val="index 3"/>
    <w:basedOn w:val="Normal"/>
    <w:next w:val="Normal"/>
    <w:uiPriority w:val="99"/>
    <w:semiHidden/>
    <w:unhideWhenUsed/>
    <w:rsid w:val="001C1B36"/>
    <w:pPr>
      <w:spacing w:after="0"/>
      <w:ind w:left="600" w:hanging="200"/>
    </w:pPr>
  </w:style>
  <w:style w:type="paragraph" w:styleId="Index4">
    <w:name w:val="index 4"/>
    <w:basedOn w:val="Normal"/>
    <w:next w:val="Normal"/>
    <w:uiPriority w:val="99"/>
    <w:semiHidden/>
    <w:unhideWhenUsed/>
    <w:rsid w:val="001C1B36"/>
    <w:pPr>
      <w:spacing w:after="0"/>
      <w:ind w:left="800" w:hanging="200"/>
    </w:pPr>
  </w:style>
  <w:style w:type="paragraph" w:styleId="Index5">
    <w:name w:val="index 5"/>
    <w:basedOn w:val="Normal"/>
    <w:next w:val="Normal"/>
    <w:uiPriority w:val="99"/>
    <w:semiHidden/>
    <w:unhideWhenUsed/>
    <w:rsid w:val="001C1B36"/>
    <w:pPr>
      <w:spacing w:after="0"/>
      <w:ind w:left="1000" w:hanging="200"/>
    </w:pPr>
  </w:style>
  <w:style w:type="paragraph" w:styleId="Index6">
    <w:name w:val="index 6"/>
    <w:basedOn w:val="Normal"/>
    <w:next w:val="Normal"/>
    <w:uiPriority w:val="99"/>
    <w:semiHidden/>
    <w:unhideWhenUsed/>
    <w:rsid w:val="001C1B36"/>
    <w:pPr>
      <w:spacing w:after="0"/>
      <w:ind w:left="1200" w:hanging="200"/>
    </w:pPr>
  </w:style>
  <w:style w:type="paragraph" w:styleId="Index7">
    <w:name w:val="index 7"/>
    <w:basedOn w:val="Normal"/>
    <w:next w:val="Normal"/>
    <w:uiPriority w:val="99"/>
    <w:semiHidden/>
    <w:unhideWhenUsed/>
    <w:rsid w:val="001C1B36"/>
    <w:pPr>
      <w:spacing w:after="0"/>
      <w:ind w:left="1400" w:hanging="200"/>
    </w:pPr>
  </w:style>
  <w:style w:type="paragraph" w:styleId="Index8">
    <w:name w:val="index 8"/>
    <w:basedOn w:val="Normal"/>
    <w:next w:val="Normal"/>
    <w:uiPriority w:val="99"/>
    <w:semiHidden/>
    <w:unhideWhenUsed/>
    <w:rsid w:val="001C1B36"/>
    <w:pPr>
      <w:spacing w:after="0"/>
      <w:ind w:left="1600" w:hanging="200"/>
    </w:pPr>
  </w:style>
  <w:style w:type="paragraph" w:styleId="Index9">
    <w:name w:val="index 9"/>
    <w:basedOn w:val="Normal"/>
    <w:next w:val="Normal"/>
    <w:uiPriority w:val="99"/>
    <w:semiHidden/>
    <w:unhideWhenUsed/>
    <w:rsid w:val="001C1B36"/>
    <w:pPr>
      <w:spacing w:after="0"/>
      <w:ind w:left="1800" w:hanging="200"/>
    </w:pPr>
  </w:style>
  <w:style w:type="paragraph" w:styleId="IndexHeading">
    <w:name w:val="index heading"/>
    <w:basedOn w:val="Normal"/>
    <w:next w:val="Index1"/>
    <w:uiPriority w:val="99"/>
    <w:semiHidden/>
    <w:unhideWhenUsed/>
    <w:rsid w:val="001C1B3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1B36"/>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1C1B36"/>
    <w:rPr>
      <w:rFonts w:ascii="Times New Roman" w:hAnsi="Times New Roman"/>
      <w:i/>
      <w:iCs/>
      <w:color w:val="156082" w:themeColor="accent1"/>
      <w:lang w:eastAsia="en-US"/>
    </w:rPr>
  </w:style>
  <w:style w:type="paragraph" w:styleId="List4">
    <w:name w:val="List 4"/>
    <w:basedOn w:val="Normal"/>
    <w:uiPriority w:val="99"/>
    <w:semiHidden/>
    <w:unhideWhenUsed/>
    <w:rsid w:val="001C1B36"/>
    <w:pPr>
      <w:ind w:left="1132" w:hanging="283"/>
      <w:contextualSpacing/>
    </w:pPr>
  </w:style>
  <w:style w:type="paragraph" w:styleId="List5">
    <w:name w:val="List 5"/>
    <w:basedOn w:val="Normal"/>
    <w:uiPriority w:val="99"/>
    <w:semiHidden/>
    <w:unhideWhenUsed/>
    <w:rsid w:val="001C1B36"/>
    <w:pPr>
      <w:ind w:left="1415" w:hanging="283"/>
      <w:contextualSpacing/>
    </w:pPr>
  </w:style>
  <w:style w:type="paragraph" w:styleId="ListBullet">
    <w:name w:val="List Bullet"/>
    <w:basedOn w:val="Normal"/>
    <w:uiPriority w:val="99"/>
    <w:semiHidden/>
    <w:unhideWhenUsed/>
    <w:rsid w:val="001C1B36"/>
    <w:pPr>
      <w:numPr>
        <w:numId w:val="29"/>
      </w:numPr>
      <w:contextualSpacing/>
    </w:pPr>
  </w:style>
  <w:style w:type="paragraph" w:styleId="ListBullet2">
    <w:name w:val="List Bullet 2"/>
    <w:basedOn w:val="Normal"/>
    <w:uiPriority w:val="99"/>
    <w:semiHidden/>
    <w:unhideWhenUsed/>
    <w:rsid w:val="001C1B36"/>
    <w:pPr>
      <w:numPr>
        <w:numId w:val="30"/>
      </w:numPr>
      <w:contextualSpacing/>
    </w:pPr>
  </w:style>
  <w:style w:type="paragraph" w:styleId="ListBullet3">
    <w:name w:val="List Bullet 3"/>
    <w:basedOn w:val="Normal"/>
    <w:uiPriority w:val="99"/>
    <w:semiHidden/>
    <w:unhideWhenUsed/>
    <w:rsid w:val="001C1B36"/>
    <w:pPr>
      <w:numPr>
        <w:numId w:val="31"/>
      </w:numPr>
      <w:contextualSpacing/>
    </w:pPr>
  </w:style>
  <w:style w:type="paragraph" w:styleId="ListBullet4">
    <w:name w:val="List Bullet 4"/>
    <w:basedOn w:val="Normal"/>
    <w:uiPriority w:val="99"/>
    <w:semiHidden/>
    <w:unhideWhenUsed/>
    <w:rsid w:val="001C1B36"/>
    <w:pPr>
      <w:numPr>
        <w:numId w:val="32"/>
      </w:numPr>
      <w:contextualSpacing/>
    </w:pPr>
  </w:style>
  <w:style w:type="paragraph" w:styleId="ListBullet5">
    <w:name w:val="List Bullet 5"/>
    <w:basedOn w:val="Normal"/>
    <w:uiPriority w:val="99"/>
    <w:semiHidden/>
    <w:unhideWhenUsed/>
    <w:rsid w:val="001C1B36"/>
    <w:pPr>
      <w:numPr>
        <w:numId w:val="33"/>
      </w:numPr>
      <w:contextualSpacing/>
    </w:pPr>
  </w:style>
  <w:style w:type="paragraph" w:styleId="ListContinue">
    <w:name w:val="List Continue"/>
    <w:basedOn w:val="Normal"/>
    <w:uiPriority w:val="99"/>
    <w:semiHidden/>
    <w:unhideWhenUsed/>
    <w:rsid w:val="001C1B36"/>
    <w:pPr>
      <w:spacing w:after="120"/>
      <w:ind w:left="283"/>
      <w:contextualSpacing/>
    </w:pPr>
  </w:style>
  <w:style w:type="paragraph" w:styleId="ListContinue2">
    <w:name w:val="List Continue 2"/>
    <w:basedOn w:val="Normal"/>
    <w:uiPriority w:val="99"/>
    <w:semiHidden/>
    <w:unhideWhenUsed/>
    <w:rsid w:val="001C1B36"/>
    <w:pPr>
      <w:spacing w:after="120"/>
      <w:ind w:left="566"/>
      <w:contextualSpacing/>
    </w:pPr>
  </w:style>
  <w:style w:type="paragraph" w:styleId="ListContinue3">
    <w:name w:val="List Continue 3"/>
    <w:basedOn w:val="Normal"/>
    <w:uiPriority w:val="99"/>
    <w:semiHidden/>
    <w:unhideWhenUsed/>
    <w:rsid w:val="001C1B36"/>
    <w:pPr>
      <w:spacing w:after="120"/>
      <w:ind w:left="849"/>
      <w:contextualSpacing/>
    </w:pPr>
  </w:style>
  <w:style w:type="paragraph" w:styleId="ListContinue4">
    <w:name w:val="List Continue 4"/>
    <w:basedOn w:val="Normal"/>
    <w:uiPriority w:val="99"/>
    <w:semiHidden/>
    <w:unhideWhenUsed/>
    <w:rsid w:val="001C1B36"/>
    <w:pPr>
      <w:spacing w:after="120"/>
      <w:ind w:left="1132"/>
      <w:contextualSpacing/>
    </w:pPr>
  </w:style>
  <w:style w:type="paragraph" w:styleId="ListContinue5">
    <w:name w:val="List Continue 5"/>
    <w:basedOn w:val="Normal"/>
    <w:uiPriority w:val="99"/>
    <w:semiHidden/>
    <w:unhideWhenUsed/>
    <w:rsid w:val="001C1B36"/>
    <w:pPr>
      <w:spacing w:after="120"/>
      <w:ind w:left="1415"/>
      <w:contextualSpacing/>
    </w:pPr>
  </w:style>
  <w:style w:type="paragraph" w:styleId="ListNumber">
    <w:name w:val="List Number"/>
    <w:basedOn w:val="Normal"/>
    <w:uiPriority w:val="99"/>
    <w:semiHidden/>
    <w:unhideWhenUsed/>
    <w:rsid w:val="001C1B36"/>
    <w:pPr>
      <w:numPr>
        <w:numId w:val="34"/>
      </w:numPr>
      <w:contextualSpacing/>
    </w:pPr>
  </w:style>
  <w:style w:type="paragraph" w:styleId="ListNumber2">
    <w:name w:val="List Number 2"/>
    <w:basedOn w:val="Normal"/>
    <w:uiPriority w:val="99"/>
    <w:semiHidden/>
    <w:unhideWhenUsed/>
    <w:rsid w:val="001C1B36"/>
    <w:pPr>
      <w:numPr>
        <w:numId w:val="35"/>
      </w:numPr>
      <w:contextualSpacing/>
    </w:pPr>
  </w:style>
  <w:style w:type="paragraph" w:styleId="ListNumber3">
    <w:name w:val="List Number 3"/>
    <w:basedOn w:val="Normal"/>
    <w:uiPriority w:val="99"/>
    <w:semiHidden/>
    <w:unhideWhenUsed/>
    <w:rsid w:val="001C1B36"/>
    <w:pPr>
      <w:numPr>
        <w:numId w:val="36"/>
      </w:numPr>
      <w:contextualSpacing/>
    </w:pPr>
  </w:style>
  <w:style w:type="paragraph" w:styleId="ListNumber4">
    <w:name w:val="List Number 4"/>
    <w:basedOn w:val="Normal"/>
    <w:uiPriority w:val="99"/>
    <w:semiHidden/>
    <w:unhideWhenUsed/>
    <w:rsid w:val="001C1B36"/>
    <w:pPr>
      <w:numPr>
        <w:numId w:val="37"/>
      </w:numPr>
      <w:contextualSpacing/>
    </w:pPr>
  </w:style>
  <w:style w:type="paragraph" w:styleId="ListNumber5">
    <w:name w:val="List Number 5"/>
    <w:basedOn w:val="Normal"/>
    <w:uiPriority w:val="99"/>
    <w:semiHidden/>
    <w:unhideWhenUsed/>
    <w:rsid w:val="001C1B36"/>
    <w:pPr>
      <w:numPr>
        <w:numId w:val="38"/>
      </w:numPr>
      <w:contextualSpacing/>
    </w:pPr>
  </w:style>
  <w:style w:type="paragraph" w:styleId="MacroText">
    <w:name w:val="macro"/>
    <w:link w:val="MacroTextChar"/>
    <w:uiPriority w:val="99"/>
    <w:semiHidden/>
    <w:unhideWhenUsed/>
    <w:rsid w:val="001C1B3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semiHidden/>
    <w:rsid w:val="001C1B36"/>
    <w:rPr>
      <w:rFonts w:ascii="Consolas" w:hAnsi="Consolas"/>
      <w:lang w:eastAsia="en-US"/>
    </w:rPr>
  </w:style>
  <w:style w:type="paragraph" w:styleId="MessageHeader">
    <w:name w:val="Message Header"/>
    <w:basedOn w:val="Normal"/>
    <w:link w:val="MessageHeaderChar"/>
    <w:uiPriority w:val="99"/>
    <w:semiHidden/>
    <w:unhideWhenUsed/>
    <w:rsid w:val="001C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1C1B3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1B36"/>
    <w:rPr>
      <w:rFonts w:ascii="Times New Roman" w:hAnsi="Times New Roman"/>
      <w:lang w:eastAsia="en-US"/>
    </w:rPr>
  </w:style>
  <w:style w:type="paragraph" w:styleId="NormalIndent">
    <w:name w:val="Normal Indent"/>
    <w:basedOn w:val="Normal"/>
    <w:uiPriority w:val="99"/>
    <w:semiHidden/>
    <w:unhideWhenUsed/>
    <w:rsid w:val="001C1B36"/>
    <w:pPr>
      <w:ind w:left="720"/>
    </w:pPr>
  </w:style>
  <w:style w:type="paragraph" w:styleId="NoteHeading">
    <w:name w:val="Note Heading"/>
    <w:basedOn w:val="Normal"/>
    <w:next w:val="Normal"/>
    <w:link w:val="NoteHeadingChar"/>
    <w:uiPriority w:val="99"/>
    <w:semiHidden/>
    <w:unhideWhenUsed/>
    <w:rsid w:val="001C1B36"/>
    <w:pPr>
      <w:spacing w:after="0"/>
    </w:pPr>
  </w:style>
  <w:style w:type="character" w:customStyle="1" w:styleId="NoteHeadingChar">
    <w:name w:val="Note Heading Char"/>
    <w:basedOn w:val="DefaultParagraphFont"/>
    <w:link w:val="NoteHeading"/>
    <w:uiPriority w:val="99"/>
    <w:semiHidden/>
    <w:rsid w:val="001C1B36"/>
    <w:rPr>
      <w:rFonts w:ascii="Times New Roman" w:hAnsi="Times New Roman"/>
      <w:lang w:eastAsia="en-US"/>
    </w:rPr>
  </w:style>
  <w:style w:type="paragraph" w:styleId="PlainText">
    <w:name w:val="Plain Text"/>
    <w:basedOn w:val="Normal"/>
    <w:link w:val="PlainTextChar"/>
    <w:uiPriority w:val="99"/>
    <w:semiHidden/>
    <w:unhideWhenUsed/>
    <w:rsid w:val="001C1B3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1C1B36"/>
    <w:rPr>
      <w:rFonts w:ascii="Consolas" w:hAnsi="Consolas"/>
      <w:sz w:val="21"/>
      <w:szCs w:val="21"/>
      <w:lang w:eastAsia="en-US"/>
    </w:rPr>
  </w:style>
  <w:style w:type="paragraph" w:styleId="Quote">
    <w:name w:val="Quote"/>
    <w:basedOn w:val="Normal"/>
    <w:next w:val="Normal"/>
    <w:link w:val="QuoteChar"/>
    <w:uiPriority w:val="29"/>
    <w:qFormat/>
    <w:rsid w:val="001C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1B36"/>
    <w:rPr>
      <w:rFonts w:ascii="Times New Roman" w:hAnsi="Times New Roman"/>
      <w:i/>
      <w:iCs/>
      <w:color w:val="404040" w:themeColor="text1" w:themeTint="BF"/>
      <w:lang w:eastAsia="en-US"/>
    </w:rPr>
  </w:style>
  <w:style w:type="paragraph" w:styleId="Salutation">
    <w:name w:val="Salutation"/>
    <w:basedOn w:val="Normal"/>
    <w:next w:val="Normal"/>
    <w:link w:val="SalutationChar"/>
    <w:uiPriority w:val="99"/>
    <w:semiHidden/>
    <w:unhideWhenUsed/>
    <w:rsid w:val="001C1B36"/>
  </w:style>
  <w:style w:type="character" w:customStyle="1" w:styleId="SalutationChar">
    <w:name w:val="Salutation Char"/>
    <w:basedOn w:val="DefaultParagraphFont"/>
    <w:link w:val="Salutation"/>
    <w:uiPriority w:val="99"/>
    <w:semiHidden/>
    <w:rsid w:val="001C1B36"/>
    <w:rPr>
      <w:rFonts w:ascii="Times New Roman" w:hAnsi="Times New Roman"/>
      <w:lang w:eastAsia="en-US"/>
    </w:rPr>
  </w:style>
  <w:style w:type="paragraph" w:styleId="Signature">
    <w:name w:val="Signature"/>
    <w:basedOn w:val="Normal"/>
    <w:link w:val="SignatureChar"/>
    <w:uiPriority w:val="99"/>
    <w:semiHidden/>
    <w:unhideWhenUsed/>
    <w:rsid w:val="001C1B36"/>
    <w:pPr>
      <w:spacing w:after="0"/>
      <w:ind w:left="4252"/>
    </w:pPr>
  </w:style>
  <w:style w:type="character" w:customStyle="1" w:styleId="SignatureChar">
    <w:name w:val="Signature Char"/>
    <w:basedOn w:val="DefaultParagraphFont"/>
    <w:link w:val="Signature"/>
    <w:uiPriority w:val="99"/>
    <w:semiHidden/>
    <w:rsid w:val="001C1B36"/>
    <w:rPr>
      <w:rFonts w:ascii="Times New Roman" w:hAnsi="Times New Roman"/>
      <w:lang w:eastAsia="en-US"/>
    </w:rPr>
  </w:style>
  <w:style w:type="paragraph" w:styleId="Subtitle">
    <w:name w:val="Subtitle"/>
    <w:basedOn w:val="Normal"/>
    <w:next w:val="Normal"/>
    <w:link w:val="SubtitleChar"/>
    <w:uiPriority w:val="11"/>
    <w:qFormat/>
    <w:rsid w:val="001C1B3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C1B3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iPriority w:val="99"/>
    <w:semiHidden/>
    <w:unhideWhenUsed/>
    <w:rsid w:val="001C1B36"/>
    <w:pPr>
      <w:spacing w:after="0"/>
      <w:ind w:left="200" w:hanging="200"/>
    </w:pPr>
  </w:style>
  <w:style w:type="paragraph" w:styleId="TableofFigures">
    <w:name w:val="table of figures"/>
    <w:basedOn w:val="Normal"/>
    <w:next w:val="Normal"/>
    <w:uiPriority w:val="99"/>
    <w:semiHidden/>
    <w:unhideWhenUsed/>
    <w:rsid w:val="001C1B36"/>
    <w:pPr>
      <w:spacing w:after="0"/>
    </w:pPr>
  </w:style>
  <w:style w:type="paragraph" w:styleId="Title">
    <w:name w:val="Title"/>
    <w:basedOn w:val="Normal"/>
    <w:next w:val="Normal"/>
    <w:link w:val="TitleChar"/>
    <w:uiPriority w:val="10"/>
    <w:qFormat/>
    <w:rsid w:val="001C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1B3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9"/>
    <w:semiHidden/>
    <w:unhideWhenUsed/>
    <w:rsid w:val="001C1B36"/>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1C1B36"/>
    <w:pPr>
      <w:spacing w:after="100"/>
    </w:pPr>
  </w:style>
  <w:style w:type="paragraph" w:styleId="TOC2">
    <w:name w:val="toc 2"/>
    <w:basedOn w:val="Normal"/>
    <w:next w:val="Normal"/>
    <w:uiPriority w:val="39"/>
    <w:semiHidden/>
    <w:unhideWhenUsed/>
    <w:rsid w:val="001C1B36"/>
    <w:pPr>
      <w:spacing w:after="100"/>
      <w:ind w:left="200"/>
    </w:pPr>
  </w:style>
  <w:style w:type="paragraph" w:styleId="TOC3">
    <w:name w:val="toc 3"/>
    <w:basedOn w:val="Normal"/>
    <w:next w:val="Normal"/>
    <w:uiPriority w:val="39"/>
    <w:semiHidden/>
    <w:unhideWhenUsed/>
    <w:rsid w:val="001C1B36"/>
    <w:pPr>
      <w:spacing w:after="100"/>
      <w:ind w:left="400"/>
    </w:pPr>
  </w:style>
  <w:style w:type="paragraph" w:styleId="TOC4">
    <w:name w:val="toc 4"/>
    <w:basedOn w:val="Normal"/>
    <w:next w:val="Normal"/>
    <w:uiPriority w:val="39"/>
    <w:semiHidden/>
    <w:unhideWhenUsed/>
    <w:rsid w:val="001C1B36"/>
    <w:pPr>
      <w:spacing w:after="100"/>
      <w:ind w:left="600"/>
    </w:pPr>
  </w:style>
  <w:style w:type="paragraph" w:styleId="TOC5">
    <w:name w:val="toc 5"/>
    <w:basedOn w:val="Normal"/>
    <w:next w:val="Normal"/>
    <w:uiPriority w:val="39"/>
    <w:semiHidden/>
    <w:unhideWhenUsed/>
    <w:rsid w:val="001C1B36"/>
    <w:pPr>
      <w:spacing w:after="100"/>
      <w:ind w:left="800"/>
    </w:pPr>
  </w:style>
  <w:style w:type="paragraph" w:styleId="TOC6">
    <w:name w:val="toc 6"/>
    <w:basedOn w:val="Normal"/>
    <w:next w:val="Normal"/>
    <w:uiPriority w:val="39"/>
    <w:semiHidden/>
    <w:unhideWhenUsed/>
    <w:rsid w:val="001C1B36"/>
    <w:pPr>
      <w:spacing w:after="100"/>
      <w:ind w:left="1000"/>
    </w:pPr>
  </w:style>
  <w:style w:type="paragraph" w:styleId="TOC7">
    <w:name w:val="toc 7"/>
    <w:basedOn w:val="Normal"/>
    <w:next w:val="Normal"/>
    <w:uiPriority w:val="39"/>
    <w:semiHidden/>
    <w:unhideWhenUsed/>
    <w:rsid w:val="001C1B36"/>
    <w:pPr>
      <w:spacing w:after="100"/>
      <w:ind w:left="1200"/>
    </w:pPr>
  </w:style>
  <w:style w:type="paragraph" w:styleId="TOC8">
    <w:name w:val="toc 8"/>
    <w:basedOn w:val="Normal"/>
    <w:next w:val="Normal"/>
    <w:uiPriority w:val="39"/>
    <w:semiHidden/>
    <w:unhideWhenUsed/>
    <w:rsid w:val="001C1B36"/>
    <w:pPr>
      <w:spacing w:after="100"/>
      <w:ind w:left="1400"/>
    </w:pPr>
  </w:style>
  <w:style w:type="paragraph" w:styleId="TOC9">
    <w:name w:val="toc 9"/>
    <w:basedOn w:val="Normal"/>
    <w:next w:val="Normal"/>
    <w:uiPriority w:val="39"/>
    <w:semiHidden/>
    <w:unhideWhenUsed/>
    <w:rsid w:val="001C1B36"/>
    <w:pPr>
      <w:spacing w:after="100"/>
      <w:ind w:left="1600"/>
    </w:pPr>
  </w:style>
  <w:style w:type="paragraph" w:styleId="TOCHeading">
    <w:name w:val="TOC Heading"/>
    <w:basedOn w:val="Heading1"/>
    <w:next w:val="Normal"/>
    <w:uiPriority w:val="39"/>
    <w:semiHidden/>
    <w:unhideWhenUsed/>
    <w:qFormat/>
    <w:rsid w:val="001C1B36"/>
    <w:pPr>
      <w:numPr>
        <w:numId w:val="0"/>
      </w:numPr>
      <w:pBdr>
        <w:top w:val="none" w:sz="0" w:space="0" w:color="auto"/>
      </w:pBdr>
      <w:spacing w:after="0"/>
      <w:outlineLvl w:val="9"/>
    </w:pPr>
    <w:rPr>
      <w:rFonts w:asciiTheme="majorHAnsi" w:eastAsiaTheme="majorEastAsia" w:hAnsiTheme="majorHAnsi"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893367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9589459">
      <w:bodyDiv w:val="1"/>
      <w:marLeft w:val="0"/>
      <w:marRight w:val="0"/>
      <w:marTop w:val="0"/>
      <w:marBottom w:val="0"/>
      <w:divBdr>
        <w:top w:val="none" w:sz="0" w:space="0" w:color="auto"/>
        <w:left w:val="none" w:sz="0" w:space="0" w:color="auto"/>
        <w:bottom w:val="none" w:sz="0" w:space="0" w:color="auto"/>
        <w:right w:val="none" w:sz="0" w:space="0" w:color="auto"/>
      </w:divBdr>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34091550">
      <w:bodyDiv w:val="1"/>
      <w:marLeft w:val="0"/>
      <w:marRight w:val="0"/>
      <w:marTop w:val="0"/>
      <w:marBottom w:val="0"/>
      <w:divBdr>
        <w:top w:val="none" w:sz="0" w:space="0" w:color="auto"/>
        <w:left w:val="none" w:sz="0" w:space="0" w:color="auto"/>
        <w:bottom w:val="none" w:sz="0" w:space="0" w:color="auto"/>
        <w:right w:val="none" w:sz="0" w:space="0" w:color="auto"/>
      </w:divBdr>
    </w:div>
    <w:div w:id="73520699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351487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0115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49832017">
      <w:bodyDiv w:val="1"/>
      <w:marLeft w:val="0"/>
      <w:marRight w:val="0"/>
      <w:marTop w:val="0"/>
      <w:marBottom w:val="0"/>
      <w:divBdr>
        <w:top w:val="none" w:sz="0" w:space="0" w:color="auto"/>
        <w:left w:val="none" w:sz="0" w:space="0" w:color="auto"/>
        <w:bottom w:val="none" w:sz="0" w:space="0" w:color="auto"/>
        <w:right w:val="none" w:sz="0" w:space="0" w:color="auto"/>
      </w:divBdr>
    </w:div>
    <w:div w:id="1172447619">
      <w:bodyDiv w:val="1"/>
      <w:marLeft w:val="0"/>
      <w:marRight w:val="0"/>
      <w:marTop w:val="0"/>
      <w:marBottom w:val="0"/>
      <w:divBdr>
        <w:top w:val="none" w:sz="0" w:space="0" w:color="auto"/>
        <w:left w:val="none" w:sz="0" w:space="0" w:color="auto"/>
        <w:bottom w:val="none" w:sz="0" w:space="0" w:color="auto"/>
        <w:right w:val="none" w:sz="0" w:space="0" w:color="auto"/>
      </w:divBdr>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4047772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69254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59201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560045668">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7520453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2907867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38515726">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RBI5PAMIO524-1616901215-47517</_dlc_DocId>
    <_dlc_DocIdUrl xmlns="71c5aaf6-e6ce-465b-b873-5148d2a4c105">
      <Url>https://nokia.sharepoint.com/sites/gxp/_layouts/15/DocIdRedir.aspx?ID=RBI5PAMIO524-1616901215-47517</Url>
      <Description>RBI5PAMIO524-1616901215-47517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A0314-53E5-4E39-9A58-9E786C960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0B8ECB-1343-47D2-9DAC-979C6DFA3BA6}">
  <ds:schemaRefs>
    <ds:schemaRef ds:uri="http://schemas.microsoft.com/sharepoint/events"/>
  </ds:schemaRefs>
</ds:datastoreItem>
</file>

<file path=customXml/itemProps3.xml><?xml version="1.0" encoding="utf-8"?>
<ds:datastoreItem xmlns:ds="http://schemas.openxmlformats.org/officeDocument/2006/customXml" ds:itemID="{6426D2B8-7442-432A-BBAD-F1B3C285CF45}">
  <ds:schemaRefs>
    <ds:schemaRef ds:uri="http://www.w3.org/XML/1998/namespace"/>
    <ds:schemaRef ds:uri="http://purl.org/dc/terms/"/>
    <ds:schemaRef ds:uri="http://purl.org/dc/elements/1.1/"/>
    <ds:schemaRef ds:uri="71c5aaf6-e6ce-465b-b873-5148d2a4c105"/>
    <ds:schemaRef ds:uri="7275bb01-7583-478d-bc14-e839a2dd5989"/>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3f2ce089-3858-4176-9a21-a30f9204848e"/>
  </ds:schemaRefs>
</ds:datastoreItem>
</file>

<file path=customXml/itemProps4.xml><?xml version="1.0" encoding="utf-8"?>
<ds:datastoreItem xmlns:ds="http://schemas.openxmlformats.org/officeDocument/2006/customXml" ds:itemID="{8E6353AA-E631-4161-90BE-ED5BBF0E8B38}">
  <ds:schemaRefs>
    <ds:schemaRef ds:uri="http://schemas.openxmlformats.org/officeDocument/2006/bibliography"/>
  </ds:schemaRefs>
</ds:datastoreItem>
</file>

<file path=customXml/itemProps5.xml><?xml version="1.0" encoding="utf-8"?>
<ds:datastoreItem xmlns:ds="http://schemas.openxmlformats.org/officeDocument/2006/customXml" ds:itemID="{889F58A6-2DB1-4DDD-BD2F-4519E036911B}">
  <ds:schemaRefs>
    <ds:schemaRef ds:uri="Microsoft.SharePoint.Taxonomy.ContentTypeSync"/>
  </ds:schemaRefs>
</ds:datastoreItem>
</file>

<file path=customXml/itemProps6.xml><?xml version="1.0" encoding="utf-8"?>
<ds:datastoreItem xmlns:ds="http://schemas.openxmlformats.org/officeDocument/2006/customXml" ds:itemID="{32DA3716-427A-4AB0-97DA-AD6AE5BFF03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2300</Words>
  <Characters>13111</Characters>
  <Application>Microsoft Office Word</Application>
  <DocSecurity>0</DocSecurity>
  <Lines>109</Lines>
  <Paragraphs>30</Paragraphs>
  <ScaleCrop>false</ScaleCrop>
  <Company>Huawei Technologies Co.,Ltd.</Company>
  <LinksUpToDate>false</LinksUpToDate>
  <CharactersWithSpaces>15381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Tomi Kangasvieri (Nokia)</cp:lastModifiedBy>
  <cp:revision>2</cp:revision>
  <dcterms:created xsi:type="dcterms:W3CDTF">2025-05-09T18:48:00Z</dcterms:created>
  <dcterms:modified xsi:type="dcterms:W3CDTF">2025-05-09T18:48:00Z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0x01010055A05E76B664164F9F76E63E6D6BE6ED</vt:lpwstr>
  </property>
  <property fmtid="{D5CDD505-2E9C-101B-9397-08002B2CF9AE}" pid="15" name="_dlc_DocIdItemGuid">
    <vt:lpwstr>eecaa8ce-1833-4cea-93ce-5526ad7e0f47</vt:lpwstr>
  </property>
  <property fmtid="{D5CDD505-2E9C-101B-9397-08002B2CF9AE}" pid="16" name="MediaServiceImageTags">
    <vt:lpwstr/>
  </property>
</Properties>
</file>